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C77B1E" w:rsidRDefault="00C631A1" w:rsidP="00C77B1E">
      <w:pPr>
        <w:spacing w:before="600" w:after="0" w:line="240" w:lineRule="auto"/>
        <w:jc w:val="center"/>
        <w:rPr>
          <w:lang w:val="el-GR"/>
        </w:rPr>
      </w:pPr>
      <w:r>
        <w:rPr>
          <w:rFonts w:ascii="Arial Black" w:hAnsi="Arial Black" w:cs="Arial Black"/>
          <w:b/>
          <w:bCs/>
          <w:iCs/>
          <w:smallCaps/>
          <w:color w:val="336699"/>
          <w:sz w:val="30"/>
          <w:szCs w:val="30"/>
          <w:lang w:val="el-GR"/>
        </w:rPr>
        <w:t>ΕΚΠΑΙΔΕΥΤΙΚΟ ΥΛΙΚΟ ΣΕ ΗΛΕΚΤΡΟΝΙΚΗ ΚΑΙ ΣΥΜΒΑΤΙΚΗ ΜΟΡΦΗ</w:t>
      </w:r>
    </w:p>
    <w:p w:rsidR="00C77B1E" w:rsidRDefault="00C77B1E" w:rsidP="00C77B1E">
      <w:pPr>
        <w:rPr>
          <w:lang w:val="el-GR"/>
        </w:rPr>
      </w:pPr>
    </w:p>
    <w:tbl>
      <w:tblPr>
        <w:tblW w:w="0" w:type="auto"/>
        <w:tblInd w:w="266" w:type="dxa"/>
        <w:tblBorders>
          <w:top w:val="single" w:sz="18" w:space="0" w:color="595959"/>
          <w:left w:val="single" w:sz="18" w:space="0" w:color="595959"/>
          <w:bottom w:val="single" w:sz="18" w:space="0" w:color="595959"/>
          <w:right w:val="single" w:sz="18" w:space="0" w:color="595959"/>
          <w:insideH w:val="single" w:sz="18" w:space="0" w:color="595959"/>
          <w:insideV w:val="single" w:sz="18" w:space="0" w:color="595959"/>
        </w:tblBorders>
        <w:tblLayout w:type="fixed"/>
        <w:tblLook w:val="0000" w:firstRow="0" w:lastRow="0" w:firstColumn="0" w:lastColumn="0" w:noHBand="0" w:noVBand="0"/>
      </w:tblPr>
      <w:tblGrid>
        <w:gridCol w:w="2340"/>
        <w:gridCol w:w="5685"/>
      </w:tblGrid>
      <w:tr w:rsidR="00FE4A01" w:rsidTr="00C2315B">
        <w:tc>
          <w:tcPr>
            <w:tcW w:w="2340" w:type="dxa"/>
            <w:shd w:val="clear" w:color="auto" w:fill="auto"/>
            <w:vAlign w:val="center"/>
          </w:tcPr>
          <w:p w:rsidR="00FE4A01" w:rsidRDefault="00FE4A01" w:rsidP="00FE4A01">
            <w:pPr>
              <w:spacing w:before="60" w:after="60" w:line="240" w:lineRule="auto"/>
              <w:jc w:val="left"/>
              <w:rPr>
                <w:rFonts w:ascii="Century Gothic" w:hAnsi="Century Gothic" w:cs="Century Gothic"/>
                <w:bCs/>
                <w:lang w:val="el-GR"/>
              </w:rPr>
            </w:pPr>
            <w:r>
              <w:rPr>
                <w:rFonts w:ascii="Century Gothic" w:hAnsi="Century Gothic" w:cs="Century Gothic"/>
                <w:b/>
                <w:bCs/>
                <w:lang w:val="el-GR"/>
              </w:rPr>
              <w:t>Πακέτο Εργασίας</w:t>
            </w:r>
          </w:p>
        </w:tc>
        <w:tc>
          <w:tcPr>
            <w:tcW w:w="5685" w:type="dxa"/>
            <w:shd w:val="clear" w:color="auto" w:fill="auto"/>
            <w:vAlign w:val="center"/>
          </w:tcPr>
          <w:p w:rsidR="00FE4A01" w:rsidRPr="002C3768" w:rsidRDefault="00FE4A01" w:rsidP="00FE4A01">
            <w:pPr>
              <w:spacing w:before="60" w:after="60" w:line="240" w:lineRule="auto"/>
              <w:rPr>
                <w:lang w:val="el-GR"/>
              </w:rPr>
            </w:pPr>
            <w:r w:rsidRPr="002C3768">
              <w:rPr>
                <w:rFonts w:ascii="Century Gothic" w:hAnsi="Century Gothic" w:cs="Century Gothic"/>
                <w:bCs/>
                <w:lang w:val="el-GR"/>
              </w:rPr>
              <w:t>6 – Εκπαίδευση χρήσης συστήματος και αξιοποίηση αποτελεσμάτων έργου</w:t>
            </w:r>
          </w:p>
        </w:tc>
      </w:tr>
      <w:tr w:rsidR="00FE4A01" w:rsidTr="00C2315B">
        <w:tc>
          <w:tcPr>
            <w:tcW w:w="2340" w:type="dxa"/>
            <w:shd w:val="clear" w:color="auto" w:fill="auto"/>
            <w:vAlign w:val="center"/>
          </w:tcPr>
          <w:p w:rsidR="00FE4A01" w:rsidRDefault="00FE4A01" w:rsidP="00FE4A01">
            <w:pPr>
              <w:spacing w:before="60" w:after="60" w:line="240" w:lineRule="auto"/>
              <w:jc w:val="left"/>
              <w:rPr>
                <w:rFonts w:ascii="Century Gothic" w:hAnsi="Century Gothic" w:cs="Century Gothic"/>
                <w:lang w:val="el-GR"/>
              </w:rPr>
            </w:pPr>
            <w:r>
              <w:rPr>
                <w:rFonts w:ascii="Century Gothic" w:hAnsi="Century Gothic" w:cs="Century Gothic"/>
                <w:b/>
                <w:lang w:val="el-GR"/>
              </w:rPr>
              <w:t>Φορέας Παραδοτέου</w:t>
            </w:r>
          </w:p>
        </w:tc>
        <w:tc>
          <w:tcPr>
            <w:tcW w:w="5685" w:type="dxa"/>
            <w:shd w:val="clear" w:color="auto" w:fill="auto"/>
            <w:vAlign w:val="center"/>
          </w:tcPr>
          <w:p w:rsidR="00FE4A01" w:rsidRPr="00D31375" w:rsidRDefault="00FE4A01" w:rsidP="00FE4A01">
            <w:pPr>
              <w:spacing w:before="60" w:after="60" w:line="240" w:lineRule="auto"/>
              <w:rPr>
                <w:lang w:val="en-US"/>
              </w:rPr>
            </w:pPr>
            <w:r w:rsidRPr="00D31375">
              <w:rPr>
                <w:rFonts w:ascii="Century Gothic" w:hAnsi="Century Gothic" w:cs="Century Gothic"/>
                <w:lang w:val="el-GR"/>
              </w:rPr>
              <w:t>2 – ΕΚΠΑ</w:t>
            </w:r>
          </w:p>
        </w:tc>
      </w:tr>
      <w:tr w:rsidR="00C77B1E" w:rsidTr="00C2315B">
        <w:tc>
          <w:tcPr>
            <w:tcW w:w="2340" w:type="dxa"/>
            <w:shd w:val="clear" w:color="auto" w:fill="auto"/>
            <w:vAlign w:val="center"/>
          </w:tcPr>
          <w:p w:rsidR="00C77B1E" w:rsidRDefault="00C77B1E" w:rsidP="00C2315B">
            <w:pPr>
              <w:spacing w:before="60" w:after="60" w:line="240" w:lineRule="auto"/>
              <w:jc w:val="left"/>
              <w:rPr>
                <w:rFonts w:ascii="Century Gothic" w:hAnsi="Century Gothic" w:cs="Century Gothic"/>
                <w:lang w:val="el-GR"/>
              </w:rPr>
            </w:pPr>
            <w:r>
              <w:rPr>
                <w:rFonts w:ascii="Century Gothic" w:hAnsi="Century Gothic" w:cs="Century Gothic"/>
                <w:b/>
                <w:lang w:val="el-GR"/>
              </w:rPr>
              <w:t>Κωδικός Παραδοτέου</w:t>
            </w:r>
          </w:p>
        </w:tc>
        <w:tc>
          <w:tcPr>
            <w:tcW w:w="5685" w:type="dxa"/>
            <w:shd w:val="clear" w:color="auto" w:fill="auto"/>
            <w:vAlign w:val="center"/>
          </w:tcPr>
          <w:p w:rsidR="00C77B1E" w:rsidRPr="00FE4A01" w:rsidRDefault="00FE4A01" w:rsidP="00C2315B">
            <w:pPr>
              <w:spacing w:before="60" w:after="60" w:line="240" w:lineRule="auto"/>
              <w:jc w:val="left"/>
              <w:rPr>
                <w:lang w:val="en-GB"/>
              </w:rPr>
            </w:pPr>
            <w:r>
              <w:rPr>
                <w:rFonts w:ascii="Century Gothic" w:hAnsi="Century Gothic" w:cs="Century Gothic"/>
                <w:lang w:val="en-GB"/>
              </w:rPr>
              <w:t>6.2.1</w:t>
            </w:r>
          </w:p>
        </w:tc>
      </w:tr>
    </w:tbl>
    <w:p w:rsidR="00C77B1E" w:rsidRDefault="00C77B1E" w:rsidP="00C77B1E">
      <w:pPr>
        <w:spacing w:after="0" w:line="240" w:lineRule="auto"/>
      </w:pPr>
    </w:p>
    <w:tbl>
      <w:tblPr>
        <w:tblW w:w="0" w:type="auto"/>
        <w:tblInd w:w="266" w:type="dxa"/>
        <w:tblLayout w:type="fixed"/>
        <w:tblLook w:val="0000" w:firstRow="0" w:lastRow="0" w:firstColumn="0" w:lastColumn="0" w:noHBand="0" w:noVBand="0"/>
      </w:tblPr>
      <w:tblGrid>
        <w:gridCol w:w="2340"/>
        <w:gridCol w:w="2158"/>
        <w:gridCol w:w="1442"/>
        <w:gridCol w:w="2085"/>
      </w:tblGrid>
      <w:tr w:rsidR="00C77B1E" w:rsidTr="00C2315B">
        <w:tc>
          <w:tcPr>
            <w:tcW w:w="2340" w:type="dxa"/>
            <w:tcBorders>
              <w:top w:val="single" w:sz="18" w:space="0" w:color="595959"/>
              <w:left w:val="single" w:sz="18" w:space="0" w:color="595959"/>
              <w:bottom w:val="single" w:sz="18" w:space="0" w:color="595959"/>
              <w:right w:val="single" w:sz="18" w:space="0" w:color="595959"/>
            </w:tcBorders>
            <w:shd w:val="clear" w:color="auto" w:fill="auto"/>
            <w:vAlign w:val="center"/>
          </w:tcPr>
          <w:p w:rsidR="00C77B1E" w:rsidRDefault="00C77B1E" w:rsidP="00C2315B">
            <w:pPr>
              <w:spacing w:before="60" w:after="60" w:line="240" w:lineRule="auto"/>
              <w:jc w:val="left"/>
              <w:rPr>
                <w:rFonts w:ascii="Century Gothic" w:hAnsi="Century Gothic" w:cs="Century Gothic"/>
                <w:lang w:val="el-GR"/>
              </w:rPr>
            </w:pPr>
            <w:r>
              <w:rPr>
                <w:rFonts w:ascii="Century Gothic" w:hAnsi="Century Gothic" w:cs="Century Gothic"/>
                <w:b/>
                <w:lang w:val="el-GR"/>
              </w:rPr>
              <w:t>Αριθμός Έκδοσης</w:t>
            </w:r>
          </w:p>
        </w:tc>
        <w:tc>
          <w:tcPr>
            <w:tcW w:w="2158" w:type="dxa"/>
            <w:tcBorders>
              <w:top w:val="single" w:sz="18" w:space="0" w:color="595959"/>
              <w:left w:val="single" w:sz="18" w:space="0" w:color="595959"/>
              <w:bottom w:val="single" w:sz="18" w:space="0" w:color="595959"/>
              <w:right w:val="single" w:sz="18" w:space="0" w:color="595959"/>
            </w:tcBorders>
            <w:shd w:val="clear" w:color="auto" w:fill="auto"/>
            <w:vAlign w:val="center"/>
          </w:tcPr>
          <w:p w:rsidR="00C77B1E" w:rsidRDefault="00C77B1E" w:rsidP="00C2315B">
            <w:pPr>
              <w:spacing w:before="60" w:after="60" w:line="240" w:lineRule="auto"/>
              <w:jc w:val="left"/>
              <w:rPr>
                <w:rFonts w:ascii="Century Gothic" w:hAnsi="Century Gothic" w:cs="Century Gothic"/>
                <w:b/>
                <w:lang w:val="el-GR"/>
              </w:rPr>
            </w:pPr>
            <w:r>
              <w:rPr>
                <w:rFonts w:ascii="Century Gothic" w:hAnsi="Century Gothic" w:cs="Century Gothic"/>
                <w:lang w:val="el-GR"/>
              </w:rPr>
              <w:t>1</w:t>
            </w:r>
          </w:p>
        </w:tc>
        <w:tc>
          <w:tcPr>
            <w:tcW w:w="1442" w:type="dxa"/>
            <w:tcBorders>
              <w:top w:val="single" w:sz="18" w:space="0" w:color="595959"/>
              <w:left w:val="single" w:sz="18" w:space="0" w:color="595959"/>
              <w:bottom w:val="single" w:sz="18" w:space="0" w:color="595959"/>
              <w:right w:val="single" w:sz="18" w:space="0" w:color="595959"/>
            </w:tcBorders>
            <w:shd w:val="clear" w:color="auto" w:fill="auto"/>
            <w:vAlign w:val="center"/>
          </w:tcPr>
          <w:p w:rsidR="00C77B1E" w:rsidRDefault="00C77B1E" w:rsidP="00C2315B">
            <w:pPr>
              <w:spacing w:before="60" w:after="60" w:line="240" w:lineRule="auto"/>
              <w:jc w:val="left"/>
              <w:rPr>
                <w:rFonts w:ascii="Century Gothic" w:hAnsi="Century Gothic" w:cs="Century Gothic"/>
                <w:lang w:val="en-US"/>
              </w:rPr>
            </w:pPr>
            <w:r>
              <w:rPr>
                <w:rFonts w:ascii="Century Gothic" w:hAnsi="Century Gothic" w:cs="Century Gothic"/>
                <w:b/>
                <w:lang w:val="el-GR"/>
              </w:rPr>
              <w:t>Ημερομηνία</w:t>
            </w:r>
          </w:p>
        </w:tc>
        <w:tc>
          <w:tcPr>
            <w:tcW w:w="2085" w:type="dxa"/>
            <w:tcBorders>
              <w:top w:val="single" w:sz="18" w:space="0" w:color="595959"/>
              <w:left w:val="single" w:sz="18" w:space="0" w:color="595959"/>
              <w:bottom w:val="single" w:sz="18" w:space="0" w:color="595959"/>
              <w:right w:val="single" w:sz="18" w:space="0" w:color="595959"/>
            </w:tcBorders>
            <w:shd w:val="clear" w:color="auto" w:fill="auto"/>
            <w:vAlign w:val="center"/>
          </w:tcPr>
          <w:p w:rsidR="00C77B1E" w:rsidRPr="00322196" w:rsidRDefault="001F1735" w:rsidP="001F1735">
            <w:pPr>
              <w:spacing w:before="60" w:after="60" w:line="240" w:lineRule="auto"/>
              <w:jc w:val="left"/>
            </w:pPr>
            <w:r>
              <w:rPr>
                <w:rFonts w:ascii="Century Gothic" w:hAnsi="Century Gothic" w:cs="Century Gothic"/>
                <w:lang w:val="el-GR"/>
              </w:rPr>
              <w:t>30</w:t>
            </w:r>
            <w:r w:rsidR="00C77B1E" w:rsidRPr="00322196">
              <w:rPr>
                <w:rFonts w:ascii="Century Gothic" w:hAnsi="Century Gothic" w:cs="Century Gothic"/>
                <w:lang w:val="el-GR"/>
              </w:rPr>
              <w:t>.</w:t>
            </w:r>
            <w:r>
              <w:rPr>
                <w:rFonts w:ascii="Century Gothic" w:hAnsi="Century Gothic" w:cs="Century Gothic"/>
                <w:lang w:val="el-GR"/>
              </w:rPr>
              <w:t>11</w:t>
            </w:r>
            <w:r w:rsidR="00C77B1E" w:rsidRPr="00322196">
              <w:rPr>
                <w:rFonts w:ascii="Century Gothic" w:hAnsi="Century Gothic" w:cs="Century Gothic"/>
                <w:lang w:val="el-GR"/>
              </w:rPr>
              <w:t>.2019</w:t>
            </w:r>
          </w:p>
        </w:tc>
      </w:tr>
      <w:tr w:rsidR="00C77B1E" w:rsidTr="00C2315B">
        <w:tc>
          <w:tcPr>
            <w:tcW w:w="2340" w:type="dxa"/>
            <w:tcBorders>
              <w:top w:val="single" w:sz="18" w:space="0" w:color="595959"/>
              <w:left w:val="single" w:sz="18" w:space="0" w:color="595959"/>
              <w:bottom w:val="single" w:sz="18" w:space="0" w:color="595959"/>
              <w:right w:val="single" w:sz="18" w:space="0" w:color="595959"/>
            </w:tcBorders>
            <w:shd w:val="clear" w:color="auto" w:fill="auto"/>
            <w:vAlign w:val="center"/>
          </w:tcPr>
          <w:p w:rsidR="00C77B1E" w:rsidRDefault="00C77B1E" w:rsidP="00C2315B">
            <w:pPr>
              <w:spacing w:before="60" w:after="60" w:line="240" w:lineRule="auto"/>
              <w:jc w:val="left"/>
              <w:rPr>
                <w:rFonts w:ascii="Century Gothic" w:hAnsi="Century Gothic" w:cs="Century Gothic"/>
                <w:lang w:val="el-GR"/>
              </w:rPr>
            </w:pPr>
            <w:r>
              <w:rPr>
                <w:rFonts w:ascii="Century Gothic" w:hAnsi="Century Gothic" w:cs="Century Gothic"/>
                <w:b/>
                <w:lang w:val="el-GR"/>
              </w:rPr>
              <w:t>Μήνας Έναρξης</w:t>
            </w:r>
          </w:p>
        </w:tc>
        <w:tc>
          <w:tcPr>
            <w:tcW w:w="5685" w:type="dxa"/>
            <w:gridSpan w:val="3"/>
            <w:tcBorders>
              <w:top w:val="single" w:sz="18" w:space="0" w:color="595959"/>
              <w:left w:val="single" w:sz="18" w:space="0" w:color="595959"/>
              <w:bottom w:val="single" w:sz="18" w:space="0" w:color="595959"/>
              <w:right w:val="single" w:sz="18" w:space="0" w:color="595959"/>
            </w:tcBorders>
            <w:shd w:val="clear" w:color="auto" w:fill="auto"/>
            <w:vAlign w:val="center"/>
          </w:tcPr>
          <w:p w:rsidR="00C77B1E" w:rsidRDefault="00C77B1E" w:rsidP="00C2315B">
            <w:pPr>
              <w:spacing w:before="60" w:after="60" w:line="240" w:lineRule="auto"/>
              <w:jc w:val="left"/>
            </w:pPr>
            <w:r>
              <w:rPr>
                <w:rFonts w:ascii="Century Gothic" w:hAnsi="Century Gothic" w:cs="Century Gothic"/>
                <w:lang w:val="el-GR"/>
              </w:rPr>
              <w:t>Μ13</w:t>
            </w:r>
          </w:p>
        </w:tc>
      </w:tr>
      <w:tr w:rsidR="00C77B1E" w:rsidTr="00C2315B">
        <w:tc>
          <w:tcPr>
            <w:tcW w:w="2340" w:type="dxa"/>
            <w:tcBorders>
              <w:top w:val="single" w:sz="18" w:space="0" w:color="595959"/>
              <w:left w:val="single" w:sz="18" w:space="0" w:color="595959"/>
              <w:bottom w:val="single" w:sz="18" w:space="0" w:color="595959"/>
              <w:right w:val="single" w:sz="18" w:space="0" w:color="595959"/>
            </w:tcBorders>
            <w:shd w:val="clear" w:color="auto" w:fill="auto"/>
            <w:vAlign w:val="center"/>
          </w:tcPr>
          <w:p w:rsidR="00C77B1E" w:rsidRDefault="00C77B1E" w:rsidP="00C2315B">
            <w:pPr>
              <w:spacing w:before="60" w:after="60" w:line="240" w:lineRule="auto"/>
              <w:jc w:val="left"/>
              <w:rPr>
                <w:rFonts w:ascii="Century Gothic" w:hAnsi="Century Gothic" w:cs="Century Gothic"/>
                <w:lang w:val="el-GR"/>
              </w:rPr>
            </w:pPr>
            <w:r>
              <w:rPr>
                <w:rFonts w:ascii="Century Gothic" w:hAnsi="Century Gothic" w:cs="Century Gothic"/>
                <w:b/>
                <w:lang w:val="el-GR"/>
              </w:rPr>
              <w:t>Τύπος</w:t>
            </w:r>
          </w:p>
        </w:tc>
        <w:tc>
          <w:tcPr>
            <w:tcW w:w="5685" w:type="dxa"/>
            <w:gridSpan w:val="3"/>
            <w:tcBorders>
              <w:top w:val="single" w:sz="18" w:space="0" w:color="595959"/>
              <w:left w:val="single" w:sz="18" w:space="0" w:color="595959"/>
              <w:bottom w:val="single" w:sz="18" w:space="0" w:color="595959"/>
              <w:right w:val="single" w:sz="18" w:space="0" w:color="595959"/>
            </w:tcBorders>
            <w:shd w:val="clear" w:color="auto" w:fill="auto"/>
            <w:vAlign w:val="center"/>
          </w:tcPr>
          <w:p w:rsidR="00C77B1E" w:rsidRDefault="004E560F" w:rsidP="001F1735">
            <w:pPr>
              <w:spacing w:before="60" w:after="60" w:line="240" w:lineRule="auto"/>
              <w:jc w:val="left"/>
            </w:pPr>
            <w:r>
              <w:rPr>
                <w:rFonts w:ascii="Century Gothic" w:hAnsi="Century Gothic" w:cs="Century Gothic"/>
                <w:lang w:val="el-GR"/>
              </w:rPr>
              <w:t xml:space="preserve">Έκθεση </w:t>
            </w:r>
          </w:p>
        </w:tc>
      </w:tr>
      <w:tr w:rsidR="00C77B1E" w:rsidTr="00C2315B">
        <w:tc>
          <w:tcPr>
            <w:tcW w:w="2340" w:type="dxa"/>
            <w:tcBorders>
              <w:top w:val="single" w:sz="18" w:space="0" w:color="595959"/>
              <w:left w:val="single" w:sz="18" w:space="0" w:color="595959"/>
              <w:bottom w:val="single" w:sz="18" w:space="0" w:color="595959"/>
              <w:right w:val="single" w:sz="18" w:space="0" w:color="595959"/>
            </w:tcBorders>
            <w:shd w:val="clear" w:color="auto" w:fill="auto"/>
            <w:vAlign w:val="center"/>
          </w:tcPr>
          <w:p w:rsidR="00C77B1E" w:rsidRDefault="00C77B1E" w:rsidP="00C2315B">
            <w:pPr>
              <w:spacing w:before="60" w:after="60" w:line="240" w:lineRule="auto"/>
              <w:jc w:val="left"/>
              <w:rPr>
                <w:rFonts w:ascii="Century Gothic" w:hAnsi="Century Gothic" w:cs="Century Gothic"/>
                <w:lang w:val="el-GR"/>
              </w:rPr>
            </w:pPr>
            <w:r>
              <w:rPr>
                <w:rFonts w:ascii="Century Gothic" w:hAnsi="Century Gothic" w:cs="Century Gothic"/>
                <w:b/>
                <w:lang w:val="el-GR"/>
              </w:rPr>
              <w:t>Διαθεσιμότητα</w:t>
            </w:r>
          </w:p>
        </w:tc>
        <w:tc>
          <w:tcPr>
            <w:tcW w:w="5685" w:type="dxa"/>
            <w:gridSpan w:val="3"/>
            <w:tcBorders>
              <w:top w:val="single" w:sz="18" w:space="0" w:color="595959"/>
              <w:left w:val="single" w:sz="18" w:space="0" w:color="595959"/>
              <w:bottom w:val="single" w:sz="18" w:space="0" w:color="595959"/>
              <w:right w:val="single" w:sz="18" w:space="0" w:color="595959"/>
            </w:tcBorders>
            <w:shd w:val="clear" w:color="auto" w:fill="auto"/>
            <w:vAlign w:val="center"/>
          </w:tcPr>
          <w:p w:rsidR="00C77B1E" w:rsidRDefault="004E15E1" w:rsidP="00C2315B">
            <w:pPr>
              <w:spacing w:before="60" w:after="60" w:line="240" w:lineRule="auto"/>
              <w:jc w:val="left"/>
            </w:pPr>
            <w:r>
              <w:rPr>
                <w:rFonts w:ascii="Century Gothic" w:hAnsi="Century Gothic" w:cs="Century Gothic"/>
                <w:lang w:val="el-GR"/>
              </w:rPr>
              <w:t>Ολοκληρωμένο</w:t>
            </w:r>
          </w:p>
        </w:tc>
      </w:tr>
      <w:tr w:rsidR="00C77B1E" w:rsidTr="00C2315B">
        <w:tc>
          <w:tcPr>
            <w:tcW w:w="2340" w:type="dxa"/>
            <w:tcBorders>
              <w:top w:val="single" w:sz="18" w:space="0" w:color="595959"/>
              <w:left w:val="single" w:sz="18" w:space="0" w:color="595959"/>
              <w:bottom w:val="single" w:sz="18" w:space="0" w:color="595959"/>
              <w:right w:val="single" w:sz="18" w:space="0" w:color="595959"/>
            </w:tcBorders>
            <w:shd w:val="clear" w:color="auto" w:fill="auto"/>
            <w:vAlign w:val="center"/>
          </w:tcPr>
          <w:p w:rsidR="00C77B1E" w:rsidRDefault="00C77B1E" w:rsidP="00C2315B">
            <w:pPr>
              <w:spacing w:before="60" w:after="60" w:line="240" w:lineRule="auto"/>
              <w:jc w:val="left"/>
              <w:rPr>
                <w:rFonts w:ascii="Century Gothic" w:hAnsi="Century Gothic" w:cs="Century Gothic"/>
                <w:lang w:val="en-US"/>
              </w:rPr>
            </w:pPr>
            <w:r>
              <w:rPr>
                <w:rFonts w:ascii="Century Gothic" w:hAnsi="Century Gothic" w:cs="Century Gothic"/>
                <w:b/>
                <w:lang w:val="el-GR"/>
              </w:rPr>
              <w:t>Συντάκτης Φορέας ή Ανάδοχος</w:t>
            </w:r>
          </w:p>
        </w:tc>
        <w:tc>
          <w:tcPr>
            <w:tcW w:w="5685" w:type="dxa"/>
            <w:gridSpan w:val="3"/>
            <w:tcBorders>
              <w:top w:val="single" w:sz="18" w:space="0" w:color="595959"/>
              <w:left w:val="single" w:sz="18" w:space="0" w:color="595959"/>
              <w:bottom w:val="single" w:sz="18" w:space="0" w:color="595959"/>
              <w:right w:val="single" w:sz="18" w:space="0" w:color="595959"/>
            </w:tcBorders>
            <w:shd w:val="clear" w:color="auto" w:fill="auto"/>
            <w:vAlign w:val="center"/>
          </w:tcPr>
          <w:p w:rsidR="00C77B1E" w:rsidRPr="004403E0" w:rsidRDefault="00C77B1E" w:rsidP="00C2315B">
            <w:pPr>
              <w:spacing w:before="60" w:after="60" w:line="240" w:lineRule="auto"/>
              <w:jc w:val="left"/>
              <w:rPr>
                <w:lang w:val="el-GR"/>
              </w:rPr>
            </w:pPr>
            <w:r>
              <w:rPr>
                <w:rFonts w:ascii="Century Gothic" w:hAnsi="Century Gothic" w:cs="Century Gothic"/>
                <w:lang w:val="el-GR"/>
              </w:rPr>
              <w:t>ΕΚΠΑ</w:t>
            </w:r>
          </w:p>
        </w:tc>
      </w:tr>
      <w:tr w:rsidR="00C77B1E" w:rsidTr="00C2315B">
        <w:tc>
          <w:tcPr>
            <w:tcW w:w="2340" w:type="dxa"/>
            <w:tcBorders>
              <w:top w:val="single" w:sz="18" w:space="0" w:color="595959"/>
              <w:left w:val="single" w:sz="18" w:space="0" w:color="595959"/>
              <w:bottom w:val="single" w:sz="18" w:space="0" w:color="595959"/>
              <w:right w:val="single" w:sz="18" w:space="0" w:color="595959"/>
            </w:tcBorders>
            <w:shd w:val="clear" w:color="auto" w:fill="auto"/>
            <w:vAlign w:val="center"/>
          </w:tcPr>
          <w:p w:rsidR="00C77B1E" w:rsidRDefault="00C77B1E" w:rsidP="00C2315B">
            <w:pPr>
              <w:spacing w:before="60" w:after="60" w:line="240" w:lineRule="auto"/>
              <w:jc w:val="left"/>
              <w:rPr>
                <w:rFonts w:ascii="Century Gothic" w:hAnsi="Century Gothic" w:cs="Century Gothic"/>
                <w:lang w:val="el-GR"/>
              </w:rPr>
            </w:pPr>
            <w:r>
              <w:rPr>
                <w:rFonts w:ascii="Century Gothic" w:hAnsi="Century Gothic" w:cs="Century Gothic"/>
                <w:b/>
                <w:lang w:val="el-GR"/>
              </w:rPr>
              <w:t>Ομάδα Σύνταξης</w:t>
            </w:r>
          </w:p>
        </w:tc>
        <w:tc>
          <w:tcPr>
            <w:tcW w:w="5685" w:type="dxa"/>
            <w:gridSpan w:val="3"/>
            <w:tcBorders>
              <w:top w:val="single" w:sz="18" w:space="0" w:color="336699"/>
              <w:left w:val="single" w:sz="18" w:space="0" w:color="336699"/>
              <w:bottom w:val="single" w:sz="18" w:space="0" w:color="336699"/>
              <w:right w:val="single" w:sz="18" w:space="0" w:color="336699"/>
            </w:tcBorders>
            <w:shd w:val="clear" w:color="auto" w:fill="auto"/>
            <w:vAlign w:val="center"/>
          </w:tcPr>
          <w:p w:rsidR="00C77B1E" w:rsidRPr="001F1735" w:rsidRDefault="001F1735" w:rsidP="001F1735">
            <w:pPr>
              <w:spacing w:before="60" w:after="60" w:line="240" w:lineRule="auto"/>
              <w:jc w:val="left"/>
              <w:rPr>
                <w:rFonts w:ascii="Century Gothic" w:hAnsi="Century Gothic"/>
                <w:lang w:val="el-GR"/>
              </w:rPr>
            </w:pPr>
            <w:r w:rsidRPr="00D31375">
              <w:rPr>
                <w:rFonts w:ascii="Century Gothic" w:hAnsi="Century Gothic"/>
                <w:lang w:val="el-GR"/>
              </w:rPr>
              <w:t xml:space="preserve">Δρ. Ευθύμης Λέκκας, Καθηγητής |Δρ. Εμμανουήλ Σκούρτσος, </w:t>
            </w:r>
            <w:r>
              <w:rPr>
                <w:rFonts w:ascii="Century Gothic" w:hAnsi="Century Gothic"/>
                <w:lang w:val="el-GR"/>
              </w:rPr>
              <w:t>Επικ. Καθηγ.</w:t>
            </w:r>
            <w:r w:rsidRPr="00D31375">
              <w:rPr>
                <w:rFonts w:ascii="Century Gothic" w:hAnsi="Century Gothic"/>
                <w:lang w:val="el-GR"/>
              </w:rPr>
              <w:t xml:space="preserve"> | </w:t>
            </w:r>
            <w:r>
              <w:rPr>
                <w:rFonts w:ascii="Century Gothic" w:hAnsi="Century Gothic"/>
                <w:lang w:val="el-GR"/>
              </w:rPr>
              <w:t>Δρ. Μιχαήλ Διακάκης</w:t>
            </w:r>
            <w:r w:rsidRPr="00D31375">
              <w:rPr>
                <w:rFonts w:ascii="Century Gothic" w:hAnsi="Century Gothic"/>
                <w:lang w:val="el-GR"/>
              </w:rPr>
              <w:t xml:space="preserve"> | </w:t>
            </w:r>
            <w:r w:rsidR="007A4141">
              <w:rPr>
                <w:rFonts w:ascii="Century Gothic" w:hAnsi="Century Gothic"/>
                <w:lang w:val="el-GR"/>
              </w:rPr>
              <w:br/>
            </w:r>
            <w:bookmarkStart w:id="0" w:name="_GoBack"/>
            <w:bookmarkEnd w:id="0"/>
            <w:r w:rsidRPr="00D31375">
              <w:rPr>
                <w:rFonts w:ascii="Century Gothic" w:hAnsi="Century Gothic"/>
                <w:lang w:val="el-GR"/>
              </w:rPr>
              <w:t xml:space="preserve">Υπ. </w:t>
            </w:r>
            <w:r>
              <w:rPr>
                <w:rFonts w:ascii="Century Gothic" w:hAnsi="Century Gothic"/>
                <w:lang w:val="el-GR"/>
              </w:rPr>
              <w:t>Δρ. Σπυρίδων Μαυρούλης</w:t>
            </w:r>
            <w:r w:rsidRPr="00D31375">
              <w:rPr>
                <w:rFonts w:ascii="Century Gothic" w:hAnsi="Century Gothic"/>
                <w:lang w:val="el-GR"/>
              </w:rPr>
              <w:t xml:space="preserve"> |</w:t>
            </w:r>
            <w:r>
              <w:rPr>
                <w:rFonts w:ascii="Century Gothic" w:hAnsi="Century Gothic"/>
                <w:lang w:val="el-GR"/>
              </w:rPr>
              <w:t>Υπ. Δρ. Ευελίνα Κώτση</w:t>
            </w:r>
          </w:p>
        </w:tc>
      </w:tr>
    </w:tbl>
    <w:p w:rsidR="00F77B89" w:rsidRDefault="00F77B89">
      <w:pPr>
        <w:spacing w:before="60"/>
      </w:pPr>
      <w:r>
        <w:t xml:space="preserve">   </w:t>
      </w:r>
    </w:p>
    <w:p w:rsidR="00F77B89" w:rsidRDefault="00CB0700">
      <w:pPr>
        <w:spacing w:before="60"/>
        <w:jc w:val="center"/>
        <w:rPr>
          <w:sz w:val="16"/>
          <w:szCs w:val="16"/>
          <w:lang w:val="el-GR"/>
        </w:rPr>
      </w:pPr>
      <w:r>
        <w:rPr>
          <w:rFonts w:cs="Calibri"/>
          <w:b/>
          <w:noProof/>
          <w:sz w:val="24"/>
          <w:szCs w:val="24"/>
          <w:lang w:val="el-GR" w:eastAsia="el-GR"/>
        </w:rPr>
        <w:drawing>
          <wp:inline distT="0" distB="0" distL="0" distR="0">
            <wp:extent cx="4607560" cy="2386965"/>
            <wp:effectExtent l="0" t="0" r="2540" b="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07560" cy="2386965"/>
                    </a:xfrm>
                    <a:prstGeom prst="rect">
                      <a:avLst/>
                    </a:prstGeom>
                    <a:solidFill>
                      <a:srgbClr val="FFFFFF"/>
                    </a:solidFill>
                    <a:ln>
                      <a:noFill/>
                    </a:ln>
                  </pic:spPr>
                </pic:pic>
              </a:graphicData>
            </a:graphic>
          </wp:inline>
        </w:drawing>
      </w:r>
    </w:p>
    <w:p w:rsidR="00F77B89" w:rsidRDefault="00F77B89">
      <w:pPr>
        <w:spacing w:before="60"/>
        <w:jc w:val="center"/>
        <w:rPr>
          <w:sz w:val="16"/>
          <w:szCs w:val="16"/>
          <w:lang w:val="el-GR"/>
        </w:rPr>
      </w:pPr>
    </w:p>
    <w:p w:rsidR="001F1735" w:rsidRDefault="001F1735">
      <w:pPr>
        <w:spacing w:before="60"/>
        <w:jc w:val="center"/>
        <w:rPr>
          <w:sz w:val="16"/>
          <w:szCs w:val="16"/>
          <w:lang w:val="el-GR"/>
        </w:rPr>
      </w:pPr>
    </w:p>
    <w:p w:rsidR="00F77B89" w:rsidRDefault="00F77B89">
      <w:pPr>
        <w:spacing w:line="240" w:lineRule="auto"/>
      </w:pPr>
      <w:r>
        <w:rPr>
          <w:rFonts w:ascii="Arial Black" w:hAnsi="Arial Black" w:cs="Arial Black"/>
          <w:b/>
          <w:color w:val="336699"/>
          <w:sz w:val="32"/>
          <w:szCs w:val="32"/>
          <w:lang w:val="el-GR"/>
        </w:rPr>
        <w:lastRenderedPageBreak/>
        <w:t>ΠΕΡΙΕΧΟΜΕΝΑ</w:t>
      </w:r>
    </w:p>
    <w:p w:rsidR="0082676E" w:rsidRDefault="00F77B89">
      <w:pPr>
        <w:pStyle w:val="11"/>
        <w:rPr>
          <w:rFonts w:asciiTheme="minorHAnsi" w:eastAsiaTheme="minorEastAsia" w:hAnsiTheme="minorHAnsi" w:cstheme="minorBidi"/>
          <w:b w:val="0"/>
          <w:noProof/>
          <w:sz w:val="22"/>
          <w:szCs w:val="22"/>
          <w:lang w:val="en-GB" w:eastAsia="en-GB"/>
        </w:rPr>
      </w:pPr>
      <w:r>
        <w:fldChar w:fldCharType="begin"/>
      </w:r>
      <w:r>
        <w:instrText xml:space="preserve"> TOC \o "1-3" \h \z \u </w:instrText>
      </w:r>
      <w:r>
        <w:fldChar w:fldCharType="separate"/>
      </w:r>
      <w:hyperlink w:anchor="_Toc25931224" w:history="1">
        <w:r w:rsidR="0082676E" w:rsidRPr="00EA157A">
          <w:rPr>
            <w:rStyle w:val="-"/>
            <w:rFonts w:ascii="Arial Black" w:hAnsi="Arial Black" w:cs="Verdana"/>
            <w:noProof/>
            <w:lang w:val="el-GR"/>
          </w:rPr>
          <w:t>ΛΕΞΕΙΣ - ΚΛΕΙΔΙΑ</w:t>
        </w:r>
        <w:r w:rsidR="0082676E">
          <w:rPr>
            <w:noProof/>
            <w:webHidden/>
          </w:rPr>
          <w:tab/>
        </w:r>
        <w:r w:rsidR="0082676E">
          <w:rPr>
            <w:noProof/>
            <w:webHidden/>
          </w:rPr>
          <w:fldChar w:fldCharType="begin"/>
        </w:r>
        <w:r w:rsidR="0082676E">
          <w:rPr>
            <w:noProof/>
            <w:webHidden/>
          </w:rPr>
          <w:instrText xml:space="preserve"> PAGEREF _Toc25931224 \h </w:instrText>
        </w:r>
        <w:r w:rsidR="0082676E">
          <w:rPr>
            <w:noProof/>
            <w:webHidden/>
          </w:rPr>
        </w:r>
        <w:r w:rsidR="0082676E">
          <w:rPr>
            <w:noProof/>
            <w:webHidden/>
          </w:rPr>
          <w:fldChar w:fldCharType="separate"/>
        </w:r>
        <w:r w:rsidR="0082676E">
          <w:rPr>
            <w:noProof/>
            <w:webHidden/>
          </w:rPr>
          <w:t>3</w:t>
        </w:r>
        <w:r w:rsidR="0082676E">
          <w:rPr>
            <w:noProof/>
            <w:webHidden/>
          </w:rPr>
          <w:fldChar w:fldCharType="end"/>
        </w:r>
      </w:hyperlink>
    </w:p>
    <w:p w:rsidR="0082676E" w:rsidRDefault="00B86B3E">
      <w:pPr>
        <w:pStyle w:val="11"/>
        <w:rPr>
          <w:rFonts w:asciiTheme="minorHAnsi" w:eastAsiaTheme="minorEastAsia" w:hAnsiTheme="minorHAnsi" w:cstheme="minorBidi"/>
          <w:b w:val="0"/>
          <w:noProof/>
          <w:sz w:val="22"/>
          <w:szCs w:val="22"/>
          <w:lang w:val="en-GB" w:eastAsia="en-GB"/>
        </w:rPr>
      </w:pPr>
      <w:hyperlink w:anchor="_Toc25931225" w:history="1">
        <w:r w:rsidR="0082676E" w:rsidRPr="00EA157A">
          <w:rPr>
            <w:rStyle w:val="-"/>
            <w:rFonts w:ascii="Arial Black" w:hAnsi="Arial Black" w:cs="Verdana"/>
            <w:caps/>
            <w:noProof/>
            <w:lang w:val="el-GR"/>
          </w:rPr>
          <w:t>1. ΕΙΣΑΓΩΓΗ</w:t>
        </w:r>
        <w:r w:rsidR="0082676E">
          <w:rPr>
            <w:noProof/>
            <w:webHidden/>
          </w:rPr>
          <w:tab/>
        </w:r>
        <w:r w:rsidR="0082676E">
          <w:rPr>
            <w:noProof/>
            <w:webHidden/>
          </w:rPr>
          <w:fldChar w:fldCharType="begin"/>
        </w:r>
        <w:r w:rsidR="0082676E">
          <w:rPr>
            <w:noProof/>
            <w:webHidden/>
          </w:rPr>
          <w:instrText xml:space="preserve"> PAGEREF _Toc25931225 \h </w:instrText>
        </w:r>
        <w:r w:rsidR="0082676E">
          <w:rPr>
            <w:noProof/>
            <w:webHidden/>
          </w:rPr>
        </w:r>
        <w:r w:rsidR="0082676E">
          <w:rPr>
            <w:noProof/>
            <w:webHidden/>
          </w:rPr>
          <w:fldChar w:fldCharType="separate"/>
        </w:r>
        <w:r w:rsidR="0082676E">
          <w:rPr>
            <w:noProof/>
            <w:webHidden/>
          </w:rPr>
          <w:t>4</w:t>
        </w:r>
        <w:r w:rsidR="0082676E">
          <w:rPr>
            <w:noProof/>
            <w:webHidden/>
          </w:rPr>
          <w:fldChar w:fldCharType="end"/>
        </w:r>
      </w:hyperlink>
    </w:p>
    <w:p w:rsidR="0082676E" w:rsidRDefault="00B86B3E">
      <w:pPr>
        <w:pStyle w:val="11"/>
        <w:rPr>
          <w:rFonts w:asciiTheme="minorHAnsi" w:eastAsiaTheme="minorEastAsia" w:hAnsiTheme="minorHAnsi" w:cstheme="minorBidi"/>
          <w:b w:val="0"/>
          <w:noProof/>
          <w:sz w:val="22"/>
          <w:szCs w:val="22"/>
          <w:lang w:val="en-GB" w:eastAsia="en-GB"/>
        </w:rPr>
      </w:pPr>
      <w:hyperlink w:anchor="_Toc25931226" w:history="1">
        <w:r w:rsidR="0082676E" w:rsidRPr="00EA157A">
          <w:rPr>
            <w:rStyle w:val="-"/>
            <w:rFonts w:ascii="Arial Black" w:hAnsi="Arial Black" w:cs="Verdana"/>
            <w:caps/>
            <w:noProof/>
            <w:lang w:val="el-GR"/>
          </w:rPr>
          <w:t>2. ομαδεσ εκπαιδευομενων</w:t>
        </w:r>
        <w:r w:rsidR="0082676E">
          <w:rPr>
            <w:noProof/>
            <w:webHidden/>
          </w:rPr>
          <w:tab/>
        </w:r>
        <w:r w:rsidR="0082676E">
          <w:rPr>
            <w:noProof/>
            <w:webHidden/>
          </w:rPr>
          <w:fldChar w:fldCharType="begin"/>
        </w:r>
        <w:r w:rsidR="0082676E">
          <w:rPr>
            <w:noProof/>
            <w:webHidden/>
          </w:rPr>
          <w:instrText xml:space="preserve"> PAGEREF _Toc25931226 \h </w:instrText>
        </w:r>
        <w:r w:rsidR="0082676E">
          <w:rPr>
            <w:noProof/>
            <w:webHidden/>
          </w:rPr>
        </w:r>
        <w:r w:rsidR="0082676E">
          <w:rPr>
            <w:noProof/>
            <w:webHidden/>
          </w:rPr>
          <w:fldChar w:fldCharType="separate"/>
        </w:r>
        <w:r w:rsidR="0082676E">
          <w:rPr>
            <w:noProof/>
            <w:webHidden/>
          </w:rPr>
          <w:t>5</w:t>
        </w:r>
        <w:r w:rsidR="0082676E">
          <w:rPr>
            <w:noProof/>
            <w:webHidden/>
          </w:rPr>
          <w:fldChar w:fldCharType="end"/>
        </w:r>
      </w:hyperlink>
    </w:p>
    <w:p w:rsidR="0082676E" w:rsidRDefault="00B86B3E">
      <w:pPr>
        <w:pStyle w:val="20"/>
        <w:rPr>
          <w:rFonts w:asciiTheme="minorHAnsi" w:eastAsiaTheme="minorEastAsia" w:hAnsiTheme="minorHAnsi" w:cstheme="minorBidi"/>
          <w:b w:val="0"/>
          <w:bCs w:val="0"/>
          <w:noProof/>
          <w:sz w:val="22"/>
          <w:szCs w:val="22"/>
          <w:lang w:val="en-GB" w:eastAsia="en-GB"/>
        </w:rPr>
      </w:pPr>
      <w:hyperlink w:anchor="_Toc25931227" w:history="1">
        <w:r w:rsidR="0082676E" w:rsidRPr="00EA157A">
          <w:rPr>
            <w:rStyle w:val="-"/>
            <w:rFonts w:ascii="Arial Black" w:hAnsi="Arial Black" w:cs="Verdana"/>
            <w:smallCaps/>
            <w:noProof/>
            <w:kern w:val="32"/>
            <w:lang w:val="el-GR" w:eastAsia="es-ES"/>
          </w:rPr>
          <w:t>2.1 ΑΝΑΛΥΣΗ ΘΕΣΜΙΚΟΥ ΠΛΑΙΣΙΟΥ</w:t>
        </w:r>
        <w:r w:rsidR="0082676E">
          <w:rPr>
            <w:noProof/>
            <w:webHidden/>
          </w:rPr>
          <w:tab/>
        </w:r>
        <w:r w:rsidR="0082676E">
          <w:rPr>
            <w:noProof/>
            <w:webHidden/>
          </w:rPr>
          <w:fldChar w:fldCharType="begin"/>
        </w:r>
        <w:r w:rsidR="0082676E">
          <w:rPr>
            <w:noProof/>
            <w:webHidden/>
          </w:rPr>
          <w:instrText xml:space="preserve"> PAGEREF _Toc25931227 \h </w:instrText>
        </w:r>
        <w:r w:rsidR="0082676E">
          <w:rPr>
            <w:noProof/>
            <w:webHidden/>
          </w:rPr>
        </w:r>
        <w:r w:rsidR="0082676E">
          <w:rPr>
            <w:noProof/>
            <w:webHidden/>
          </w:rPr>
          <w:fldChar w:fldCharType="separate"/>
        </w:r>
        <w:r w:rsidR="0082676E">
          <w:rPr>
            <w:noProof/>
            <w:webHidden/>
          </w:rPr>
          <w:t>5</w:t>
        </w:r>
        <w:r w:rsidR="0082676E">
          <w:rPr>
            <w:noProof/>
            <w:webHidden/>
          </w:rPr>
          <w:fldChar w:fldCharType="end"/>
        </w:r>
      </w:hyperlink>
    </w:p>
    <w:p w:rsidR="0082676E" w:rsidRDefault="00B86B3E">
      <w:pPr>
        <w:pStyle w:val="11"/>
        <w:rPr>
          <w:rFonts w:asciiTheme="minorHAnsi" w:eastAsiaTheme="minorEastAsia" w:hAnsiTheme="minorHAnsi" w:cstheme="minorBidi"/>
          <w:b w:val="0"/>
          <w:noProof/>
          <w:sz w:val="22"/>
          <w:szCs w:val="22"/>
          <w:lang w:val="en-GB" w:eastAsia="en-GB"/>
        </w:rPr>
      </w:pPr>
      <w:hyperlink w:anchor="_Toc25931228" w:history="1">
        <w:r w:rsidR="0082676E" w:rsidRPr="00EA157A">
          <w:rPr>
            <w:rStyle w:val="-"/>
            <w:rFonts w:ascii="Arial Black" w:hAnsi="Arial Black" w:cs="Verdana"/>
            <w:caps/>
            <w:noProof/>
            <w:lang w:val="el-GR"/>
          </w:rPr>
          <w:t>3. διαδραστικεσ παρουσιασεισ</w:t>
        </w:r>
        <w:r w:rsidR="0082676E">
          <w:rPr>
            <w:noProof/>
            <w:webHidden/>
          </w:rPr>
          <w:tab/>
        </w:r>
        <w:r w:rsidR="0082676E">
          <w:rPr>
            <w:noProof/>
            <w:webHidden/>
          </w:rPr>
          <w:fldChar w:fldCharType="begin"/>
        </w:r>
        <w:r w:rsidR="0082676E">
          <w:rPr>
            <w:noProof/>
            <w:webHidden/>
          </w:rPr>
          <w:instrText xml:space="preserve"> PAGEREF _Toc25931228 \h </w:instrText>
        </w:r>
        <w:r w:rsidR="0082676E">
          <w:rPr>
            <w:noProof/>
            <w:webHidden/>
          </w:rPr>
        </w:r>
        <w:r w:rsidR="0082676E">
          <w:rPr>
            <w:noProof/>
            <w:webHidden/>
          </w:rPr>
          <w:fldChar w:fldCharType="separate"/>
        </w:r>
        <w:r w:rsidR="0082676E">
          <w:rPr>
            <w:noProof/>
            <w:webHidden/>
          </w:rPr>
          <w:t>14</w:t>
        </w:r>
        <w:r w:rsidR="0082676E">
          <w:rPr>
            <w:noProof/>
            <w:webHidden/>
          </w:rPr>
          <w:fldChar w:fldCharType="end"/>
        </w:r>
      </w:hyperlink>
    </w:p>
    <w:p w:rsidR="0082676E" w:rsidRDefault="00B86B3E">
      <w:pPr>
        <w:pStyle w:val="20"/>
        <w:rPr>
          <w:rFonts w:asciiTheme="minorHAnsi" w:eastAsiaTheme="minorEastAsia" w:hAnsiTheme="minorHAnsi" w:cstheme="minorBidi"/>
          <w:b w:val="0"/>
          <w:bCs w:val="0"/>
          <w:noProof/>
          <w:sz w:val="22"/>
          <w:szCs w:val="22"/>
          <w:lang w:val="en-GB" w:eastAsia="en-GB"/>
        </w:rPr>
      </w:pPr>
      <w:hyperlink w:anchor="_Toc25931229" w:history="1">
        <w:r w:rsidR="0082676E" w:rsidRPr="00EA157A">
          <w:rPr>
            <w:rStyle w:val="-"/>
            <w:rFonts w:ascii="Arial Black" w:hAnsi="Arial Black" w:cs="Verdana"/>
            <w:smallCaps/>
            <w:noProof/>
            <w:kern w:val="32"/>
            <w:lang w:val="el-GR" w:eastAsia="es-ES"/>
          </w:rPr>
          <w:t>3.1 ΕΠΙΠΡΟΣΘΕΤΟ ΥΛΙΚΟ</w:t>
        </w:r>
        <w:r w:rsidR="0082676E">
          <w:rPr>
            <w:noProof/>
            <w:webHidden/>
          </w:rPr>
          <w:tab/>
        </w:r>
        <w:r w:rsidR="0082676E">
          <w:rPr>
            <w:noProof/>
            <w:webHidden/>
          </w:rPr>
          <w:fldChar w:fldCharType="begin"/>
        </w:r>
        <w:r w:rsidR="0082676E">
          <w:rPr>
            <w:noProof/>
            <w:webHidden/>
          </w:rPr>
          <w:instrText xml:space="preserve"> PAGEREF _Toc25931229 \h </w:instrText>
        </w:r>
        <w:r w:rsidR="0082676E">
          <w:rPr>
            <w:noProof/>
            <w:webHidden/>
          </w:rPr>
        </w:r>
        <w:r w:rsidR="0082676E">
          <w:rPr>
            <w:noProof/>
            <w:webHidden/>
          </w:rPr>
          <w:fldChar w:fldCharType="separate"/>
        </w:r>
        <w:r w:rsidR="0082676E">
          <w:rPr>
            <w:noProof/>
            <w:webHidden/>
          </w:rPr>
          <w:t>37</w:t>
        </w:r>
        <w:r w:rsidR="0082676E">
          <w:rPr>
            <w:noProof/>
            <w:webHidden/>
          </w:rPr>
          <w:fldChar w:fldCharType="end"/>
        </w:r>
      </w:hyperlink>
    </w:p>
    <w:p w:rsidR="0082676E" w:rsidRDefault="00B86B3E">
      <w:pPr>
        <w:pStyle w:val="11"/>
        <w:rPr>
          <w:rFonts w:asciiTheme="minorHAnsi" w:eastAsiaTheme="minorEastAsia" w:hAnsiTheme="minorHAnsi" w:cstheme="minorBidi"/>
          <w:b w:val="0"/>
          <w:noProof/>
          <w:sz w:val="22"/>
          <w:szCs w:val="22"/>
          <w:lang w:val="en-GB" w:eastAsia="en-GB"/>
        </w:rPr>
      </w:pPr>
      <w:hyperlink w:anchor="_Toc25931230" w:history="1">
        <w:r w:rsidR="0082676E" w:rsidRPr="00EA157A">
          <w:rPr>
            <w:rStyle w:val="-"/>
            <w:rFonts w:ascii="Arial Black" w:hAnsi="Arial Black" w:cs="Verdana"/>
            <w:caps/>
            <w:noProof/>
            <w:lang w:val="el-GR"/>
          </w:rPr>
          <w:t>4. εικονικεσ εκπαιδευτικεσ συναντησεισ</w:t>
        </w:r>
        <w:r w:rsidR="0082676E">
          <w:rPr>
            <w:noProof/>
            <w:webHidden/>
          </w:rPr>
          <w:tab/>
        </w:r>
        <w:r w:rsidR="0082676E">
          <w:rPr>
            <w:noProof/>
            <w:webHidden/>
          </w:rPr>
          <w:fldChar w:fldCharType="begin"/>
        </w:r>
        <w:r w:rsidR="0082676E">
          <w:rPr>
            <w:noProof/>
            <w:webHidden/>
          </w:rPr>
          <w:instrText xml:space="preserve"> PAGEREF _Toc25931230 \h </w:instrText>
        </w:r>
        <w:r w:rsidR="0082676E">
          <w:rPr>
            <w:noProof/>
            <w:webHidden/>
          </w:rPr>
        </w:r>
        <w:r w:rsidR="0082676E">
          <w:rPr>
            <w:noProof/>
            <w:webHidden/>
          </w:rPr>
          <w:fldChar w:fldCharType="separate"/>
        </w:r>
        <w:r w:rsidR="0082676E">
          <w:rPr>
            <w:noProof/>
            <w:webHidden/>
          </w:rPr>
          <w:t>39</w:t>
        </w:r>
        <w:r w:rsidR="0082676E">
          <w:rPr>
            <w:noProof/>
            <w:webHidden/>
          </w:rPr>
          <w:fldChar w:fldCharType="end"/>
        </w:r>
      </w:hyperlink>
    </w:p>
    <w:p w:rsidR="0082676E" w:rsidRDefault="00B86B3E">
      <w:pPr>
        <w:pStyle w:val="20"/>
        <w:rPr>
          <w:rFonts w:asciiTheme="minorHAnsi" w:eastAsiaTheme="minorEastAsia" w:hAnsiTheme="minorHAnsi" w:cstheme="minorBidi"/>
          <w:b w:val="0"/>
          <w:bCs w:val="0"/>
          <w:noProof/>
          <w:sz w:val="22"/>
          <w:szCs w:val="22"/>
          <w:lang w:val="en-GB" w:eastAsia="en-GB"/>
        </w:rPr>
      </w:pPr>
      <w:hyperlink w:anchor="_Toc25931231" w:history="1">
        <w:r w:rsidR="0082676E" w:rsidRPr="00EA157A">
          <w:rPr>
            <w:rStyle w:val="-"/>
            <w:rFonts w:ascii="Arial Black" w:hAnsi="Arial Black" w:cs="Verdana"/>
            <w:smallCaps/>
            <w:noProof/>
            <w:kern w:val="32"/>
            <w:lang w:val="el-GR" w:eastAsia="es-ES"/>
          </w:rPr>
          <w:t>4.1 ΗΛΕΚΤΡΟΝΙΚΗ ΤΑΞΗ</w:t>
        </w:r>
        <w:r w:rsidR="0082676E">
          <w:rPr>
            <w:noProof/>
            <w:webHidden/>
          </w:rPr>
          <w:tab/>
        </w:r>
        <w:r w:rsidR="0082676E">
          <w:rPr>
            <w:noProof/>
            <w:webHidden/>
          </w:rPr>
          <w:fldChar w:fldCharType="begin"/>
        </w:r>
        <w:r w:rsidR="0082676E">
          <w:rPr>
            <w:noProof/>
            <w:webHidden/>
          </w:rPr>
          <w:instrText xml:space="preserve"> PAGEREF _Toc25931231 \h </w:instrText>
        </w:r>
        <w:r w:rsidR="0082676E">
          <w:rPr>
            <w:noProof/>
            <w:webHidden/>
          </w:rPr>
        </w:r>
        <w:r w:rsidR="0082676E">
          <w:rPr>
            <w:noProof/>
            <w:webHidden/>
          </w:rPr>
          <w:fldChar w:fldCharType="separate"/>
        </w:r>
        <w:r w:rsidR="0082676E">
          <w:rPr>
            <w:noProof/>
            <w:webHidden/>
          </w:rPr>
          <w:t>39</w:t>
        </w:r>
        <w:r w:rsidR="0082676E">
          <w:rPr>
            <w:noProof/>
            <w:webHidden/>
          </w:rPr>
          <w:fldChar w:fldCharType="end"/>
        </w:r>
      </w:hyperlink>
    </w:p>
    <w:p w:rsidR="0082676E" w:rsidRDefault="00B86B3E">
      <w:pPr>
        <w:pStyle w:val="20"/>
        <w:rPr>
          <w:rFonts w:asciiTheme="minorHAnsi" w:eastAsiaTheme="minorEastAsia" w:hAnsiTheme="minorHAnsi" w:cstheme="minorBidi"/>
          <w:b w:val="0"/>
          <w:bCs w:val="0"/>
          <w:noProof/>
          <w:sz w:val="22"/>
          <w:szCs w:val="22"/>
          <w:lang w:val="en-GB" w:eastAsia="en-GB"/>
        </w:rPr>
      </w:pPr>
      <w:hyperlink w:anchor="_Toc25931232" w:history="1">
        <w:r w:rsidR="0082676E" w:rsidRPr="00EA157A">
          <w:rPr>
            <w:rStyle w:val="-"/>
            <w:rFonts w:ascii="Arial Black" w:hAnsi="Arial Black" w:cs="Verdana"/>
            <w:smallCaps/>
            <w:noProof/>
            <w:kern w:val="32"/>
            <w:lang w:val="el-GR" w:eastAsia="es-ES"/>
          </w:rPr>
          <w:t>4.2 ΑΝΑΠΤΥΞΗ ΠΛΑΤΦΟΡΜΑΣ ΚΑΙ ΜΑΘΗΜΑΤΟΣ</w:t>
        </w:r>
        <w:r w:rsidR="0082676E">
          <w:rPr>
            <w:noProof/>
            <w:webHidden/>
          </w:rPr>
          <w:tab/>
        </w:r>
        <w:r w:rsidR="0082676E">
          <w:rPr>
            <w:noProof/>
            <w:webHidden/>
          </w:rPr>
          <w:fldChar w:fldCharType="begin"/>
        </w:r>
        <w:r w:rsidR="0082676E">
          <w:rPr>
            <w:noProof/>
            <w:webHidden/>
          </w:rPr>
          <w:instrText xml:space="preserve"> PAGEREF _Toc25931232 \h </w:instrText>
        </w:r>
        <w:r w:rsidR="0082676E">
          <w:rPr>
            <w:noProof/>
            <w:webHidden/>
          </w:rPr>
        </w:r>
        <w:r w:rsidR="0082676E">
          <w:rPr>
            <w:noProof/>
            <w:webHidden/>
          </w:rPr>
          <w:fldChar w:fldCharType="separate"/>
        </w:r>
        <w:r w:rsidR="0082676E">
          <w:rPr>
            <w:noProof/>
            <w:webHidden/>
          </w:rPr>
          <w:t>39</w:t>
        </w:r>
        <w:r w:rsidR="0082676E">
          <w:rPr>
            <w:noProof/>
            <w:webHidden/>
          </w:rPr>
          <w:fldChar w:fldCharType="end"/>
        </w:r>
      </w:hyperlink>
    </w:p>
    <w:p w:rsidR="0082676E" w:rsidRDefault="00B86B3E">
      <w:pPr>
        <w:pStyle w:val="20"/>
        <w:rPr>
          <w:rFonts w:asciiTheme="minorHAnsi" w:eastAsiaTheme="minorEastAsia" w:hAnsiTheme="minorHAnsi" w:cstheme="minorBidi"/>
          <w:b w:val="0"/>
          <w:bCs w:val="0"/>
          <w:noProof/>
          <w:sz w:val="22"/>
          <w:szCs w:val="22"/>
          <w:lang w:val="en-GB" w:eastAsia="en-GB"/>
        </w:rPr>
      </w:pPr>
      <w:hyperlink w:anchor="_Toc25931233" w:history="1">
        <w:r w:rsidR="0082676E" w:rsidRPr="00EA157A">
          <w:rPr>
            <w:rStyle w:val="-"/>
            <w:rFonts w:ascii="Arial Black" w:hAnsi="Arial Black" w:cs="Verdana"/>
            <w:smallCaps/>
            <w:noProof/>
            <w:kern w:val="32"/>
            <w:lang w:val="el-GR" w:eastAsia="es-ES"/>
          </w:rPr>
          <w:t>4.3 ΑΝΑΡΤΗΣΗ ΕΚΠΑΙΔΕΥΤΙΚΟΥ ΥΛΙΚΟΥ</w:t>
        </w:r>
        <w:r w:rsidR="0082676E">
          <w:rPr>
            <w:noProof/>
            <w:webHidden/>
          </w:rPr>
          <w:tab/>
        </w:r>
        <w:r w:rsidR="0082676E">
          <w:rPr>
            <w:noProof/>
            <w:webHidden/>
          </w:rPr>
          <w:fldChar w:fldCharType="begin"/>
        </w:r>
        <w:r w:rsidR="0082676E">
          <w:rPr>
            <w:noProof/>
            <w:webHidden/>
          </w:rPr>
          <w:instrText xml:space="preserve"> PAGEREF _Toc25931233 \h </w:instrText>
        </w:r>
        <w:r w:rsidR="0082676E">
          <w:rPr>
            <w:noProof/>
            <w:webHidden/>
          </w:rPr>
        </w:r>
        <w:r w:rsidR="0082676E">
          <w:rPr>
            <w:noProof/>
            <w:webHidden/>
          </w:rPr>
          <w:fldChar w:fldCharType="separate"/>
        </w:r>
        <w:r w:rsidR="0082676E">
          <w:rPr>
            <w:noProof/>
            <w:webHidden/>
          </w:rPr>
          <w:t>48</w:t>
        </w:r>
        <w:r w:rsidR="0082676E">
          <w:rPr>
            <w:noProof/>
            <w:webHidden/>
          </w:rPr>
          <w:fldChar w:fldCharType="end"/>
        </w:r>
      </w:hyperlink>
    </w:p>
    <w:p w:rsidR="0082676E" w:rsidRDefault="00B86B3E">
      <w:pPr>
        <w:pStyle w:val="20"/>
        <w:rPr>
          <w:rFonts w:asciiTheme="minorHAnsi" w:eastAsiaTheme="minorEastAsia" w:hAnsiTheme="minorHAnsi" w:cstheme="minorBidi"/>
          <w:b w:val="0"/>
          <w:bCs w:val="0"/>
          <w:noProof/>
          <w:sz w:val="22"/>
          <w:szCs w:val="22"/>
          <w:lang w:val="en-GB" w:eastAsia="en-GB"/>
        </w:rPr>
      </w:pPr>
      <w:hyperlink w:anchor="_Toc25931234" w:history="1">
        <w:r w:rsidR="0082676E" w:rsidRPr="00EA157A">
          <w:rPr>
            <w:rStyle w:val="-"/>
            <w:rFonts w:ascii="Arial Black" w:hAnsi="Arial Black" w:cs="Verdana"/>
            <w:smallCaps/>
            <w:noProof/>
            <w:kern w:val="32"/>
            <w:lang w:val="el-GR" w:eastAsia="es-ES"/>
          </w:rPr>
          <w:t>4.4 ΔΟΚΙΜΑΣΤΙΚΗ ΕΦΑΡΜΟΓΗ ΛΕΙΤΟΥΡΓΙΑΣ</w:t>
        </w:r>
        <w:r w:rsidR="0082676E">
          <w:rPr>
            <w:noProof/>
            <w:webHidden/>
          </w:rPr>
          <w:tab/>
        </w:r>
        <w:r w:rsidR="0082676E">
          <w:rPr>
            <w:noProof/>
            <w:webHidden/>
          </w:rPr>
          <w:fldChar w:fldCharType="begin"/>
        </w:r>
        <w:r w:rsidR="0082676E">
          <w:rPr>
            <w:noProof/>
            <w:webHidden/>
          </w:rPr>
          <w:instrText xml:space="preserve"> PAGEREF _Toc25931234 \h </w:instrText>
        </w:r>
        <w:r w:rsidR="0082676E">
          <w:rPr>
            <w:noProof/>
            <w:webHidden/>
          </w:rPr>
        </w:r>
        <w:r w:rsidR="0082676E">
          <w:rPr>
            <w:noProof/>
            <w:webHidden/>
          </w:rPr>
          <w:fldChar w:fldCharType="separate"/>
        </w:r>
        <w:r w:rsidR="0082676E">
          <w:rPr>
            <w:noProof/>
            <w:webHidden/>
          </w:rPr>
          <w:t>48</w:t>
        </w:r>
        <w:r w:rsidR="0082676E">
          <w:rPr>
            <w:noProof/>
            <w:webHidden/>
          </w:rPr>
          <w:fldChar w:fldCharType="end"/>
        </w:r>
      </w:hyperlink>
    </w:p>
    <w:p w:rsidR="0082676E" w:rsidRDefault="00B86B3E">
      <w:pPr>
        <w:pStyle w:val="11"/>
        <w:rPr>
          <w:rFonts w:asciiTheme="minorHAnsi" w:eastAsiaTheme="minorEastAsia" w:hAnsiTheme="minorHAnsi" w:cstheme="minorBidi"/>
          <w:b w:val="0"/>
          <w:noProof/>
          <w:sz w:val="22"/>
          <w:szCs w:val="22"/>
          <w:lang w:val="en-GB" w:eastAsia="en-GB"/>
        </w:rPr>
      </w:pPr>
      <w:hyperlink w:anchor="_Toc25931235" w:history="1">
        <w:r w:rsidR="0082676E" w:rsidRPr="00EA157A">
          <w:rPr>
            <w:rStyle w:val="-"/>
            <w:rFonts w:ascii="Arial Black" w:hAnsi="Arial Black" w:cs="Verdana"/>
            <w:caps/>
            <w:noProof/>
            <w:lang w:val="el-GR"/>
          </w:rPr>
          <w:t>5. εγχειριδιο χρησησ του συστηματοσ</w:t>
        </w:r>
        <w:r w:rsidR="0082676E">
          <w:rPr>
            <w:noProof/>
            <w:webHidden/>
          </w:rPr>
          <w:tab/>
        </w:r>
        <w:r w:rsidR="0082676E">
          <w:rPr>
            <w:noProof/>
            <w:webHidden/>
          </w:rPr>
          <w:fldChar w:fldCharType="begin"/>
        </w:r>
        <w:r w:rsidR="0082676E">
          <w:rPr>
            <w:noProof/>
            <w:webHidden/>
          </w:rPr>
          <w:instrText xml:space="preserve"> PAGEREF _Toc25931235 \h </w:instrText>
        </w:r>
        <w:r w:rsidR="0082676E">
          <w:rPr>
            <w:noProof/>
            <w:webHidden/>
          </w:rPr>
        </w:r>
        <w:r w:rsidR="0082676E">
          <w:rPr>
            <w:noProof/>
            <w:webHidden/>
          </w:rPr>
          <w:fldChar w:fldCharType="separate"/>
        </w:r>
        <w:r w:rsidR="0082676E">
          <w:rPr>
            <w:noProof/>
            <w:webHidden/>
          </w:rPr>
          <w:t>50</w:t>
        </w:r>
        <w:r w:rsidR="0082676E">
          <w:rPr>
            <w:noProof/>
            <w:webHidden/>
          </w:rPr>
          <w:fldChar w:fldCharType="end"/>
        </w:r>
      </w:hyperlink>
    </w:p>
    <w:p w:rsidR="0082676E" w:rsidRDefault="00B86B3E">
      <w:pPr>
        <w:pStyle w:val="20"/>
        <w:rPr>
          <w:rFonts w:asciiTheme="minorHAnsi" w:eastAsiaTheme="minorEastAsia" w:hAnsiTheme="minorHAnsi" w:cstheme="minorBidi"/>
          <w:b w:val="0"/>
          <w:bCs w:val="0"/>
          <w:noProof/>
          <w:sz w:val="22"/>
          <w:szCs w:val="22"/>
          <w:lang w:val="en-GB" w:eastAsia="en-GB"/>
        </w:rPr>
      </w:pPr>
      <w:hyperlink w:anchor="_Toc25931236" w:history="1">
        <w:r w:rsidR="0082676E" w:rsidRPr="00EA157A">
          <w:rPr>
            <w:rStyle w:val="-"/>
            <w:rFonts w:ascii="Arial Black" w:hAnsi="Arial Black" w:cs="Verdana"/>
            <w:smallCaps/>
            <w:noProof/>
            <w:kern w:val="32"/>
            <w:lang w:val="el-GR" w:eastAsia="es-ES"/>
          </w:rPr>
          <w:t>5.1 ΠΛΑΤΦΟΡΜΑ ΔΙΑΧΕΙΡΙΣΗΣ ΚΡΙΣΕΩΝ</w:t>
        </w:r>
        <w:r w:rsidR="0082676E">
          <w:rPr>
            <w:noProof/>
            <w:webHidden/>
          </w:rPr>
          <w:tab/>
        </w:r>
        <w:r w:rsidR="0082676E">
          <w:rPr>
            <w:noProof/>
            <w:webHidden/>
          </w:rPr>
          <w:fldChar w:fldCharType="begin"/>
        </w:r>
        <w:r w:rsidR="0082676E">
          <w:rPr>
            <w:noProof/>
            <w:webHidden/>
          </w:rPr>
          <w:instrText xml:space="preserve"> PAGEREF _Toc25931236 \h </w:instrText>
        </w:r>
        <w:r w:rsidR="0082676E">
          <w:rPr>
            <w:noProof/>
            <w:webHidden/>
          </w:rPr>
        </w:r>
        <w:r w:rsidR="0082676E">
          <w:rPr>
            <w:noProof/>
            <w:webHidden/>
          </w:rPr>
          <w:fldChar w:fldCharType="separate"/>
        </w:r>
        <w:r w:rsidR="0082676E">
          <w:rPr>
            <w:noProof/>
            <w:webHidden/>
          </w:rPr>
          <w:t>50</w:t>
        </w:r>
        <w:r w:rsidR="0082676E">
          <w:rPr>
            <w:noProof/>
            <w:webHidden/>
          </w:rPr>
          <w:fldChar w:fldCharType="end"/>
        </w:r>
      </w:hyperlink>
    </w:p>
    <w:p w:rsidR="0082676E" w:rsidRDefault="00B86B3E">
      <w:pPr>
        <w:pStyle w:val="20"/>
        <w:rPr>
          <w:rFonts w:asciiTheme="minorHAnsi" w:eastAsiaTheme="minorEastAsia" w:hAnsiTheme="minorHAnsi" w:cstheme="minorBidi"/>
          <w:b w:val="0"/>
          <w:bCs w:val="0"/>
          <w:noProof/>
          <w:sz w:val="22"/>
          <w:szCs w:val="22"/>
          <w:lang w:val="en-GB" w:eastAsia="en-GB"/>
        </w:rPr>
      </w:pPr>
      <w:hyperlink w:anchor="_Toc25931237" w:history="1">
        <w:r w:rsidR="0082676E" w:rsidRPr="00EA157A">
          <w:rPr>
            <w:rStyle w:val="-"/>
            <w:rFonts w:ascii="Arial Black" w:hAnsi="Arial Black" w:cs="Verdana"/>
            <w:smallCaps/>
            <w:noProof/>
            <w:kern w:val="32"/>
            <w:lang w:val="el-GR" w:eastAsia="es-ES"/>
          </w:rPr>
          <w:t>5.2 ΠΛΑΤΦΟΡΜΑ ΔΙΑΧΕΙΡΙΣΗΣ ΚΡΙΣΕΩΝ</w:t>
        </w:r>
        <w:r w:rsidR="0082676E">
          <w:rPr>
            <w:noProof/>
            <w:webHidden/>
          </w:rPr>
          <w:tab/>
        </w:r>
        <w:r w:rsidR="0082676E">
          <w:rPr>
            <w:noProof/>
            <w:webHidden/>
          </w:rPr>
          <w:fldChar w:fldCharType="begin"/>
        </w:r>
        <w:r w:rsidR="0082676E">
          <w:rPr>
            <w:noProof/>
            <w:webHidden/>
          </w:rPr>
          <w:instrText xml:space="preserve"> PAGEREF _Toc25931237 \h </w:instrText>
        </w:r>
        <w:r w:rsidR="0082676E">
          <w:rPr>
            <w:noProof/>
            <w:webHidden/>
          </w:rPr>
        </w:r>
        <w:r w:rsidR="0082676E">
          <w:rPr>
            <w:noProof/>
            <w:webHidden/>
          </w:rPr>
          <w:fldChar w:fldCharType="separate"/>
        </w:r>
        <w:r w:rsidR="0082676E">
          <w:rPr>
            <w:noProof/>
            <w:webHidden/>
          </w:rPr>
          <w:t>57</w:t>
        </w:r>
        <w:r w:rsidR="0082676E">
          <w:rPr>
            <w:noProof/>
            <w:webHidden/>
          </w:rPr>
          <w:fldChar w:fldCharType="end"/>
        </w:r>
      </w:hyperlink>
    </w:p>
    <w:p w:rsidR="0082676E" w:rsidRDefault="00B86B3E">
      <w:pPr>
        <w:pStyle w:val="20"/>
        <w:rPr>
          <w:rFonts w:asciiTheme="minorHAnsi" w:eastAsiaTheme="minorEastAsia" w:hAnsiTheme="minorHAnsi" w:cstheme="minorBidi"/>
          <w:b w:val="0"/>
          <w:bCs w:val="0"/>
          <w:noProof/>
          <w:sz w:val="22"/>
          <w:szCs w:val="22"/>
          <w:lang w:val="en-GB" w:eastAsia="en-GB"/>
        </w:rPr>
      </w:pPr>
      <w:hyperlink w:anchor="_Toc25931238" w:history="1">
        <w:r w:rsidR="0082676E" w:rsidRPr="00EA157A">
          <w:rPr>
            <w:rStyle w:val="-"/>
            <w:rFonts w:ascii="Arial Black" w:hAnsi="Arial Black" w:cs="Verdana"/>
            <w:smallCaps/>
            <w:noProof/>
            <w:kern w:val="32"/>
            <w:lang w:val="el-GR" w:eastAsia="es-ES"/>
          </w:rPr>
          <w:t>5.3 ΠΥΛΗ ΑΝΟΙΚΤΩΝ ΔΕΔΟΜΕΝΩΝ ΓΙΑ ΤΟ ΚΟΙΝΟ</w:t>
        </w:r>
        <w:r w:rsidR="0082676E">
          <w:rPr>
            <w:noProof/>
            <w:webHidden/>
          </w:rPr>
          <w:tab/>
        </w:r>
        <w:r w:rsidR="0082676E">
          <w:rPr>
            <w:noProof/>
            <w:webHidden/>
          </w:rPr>
          <w:fldChar w:fldCharType="begin"/>
        </w:r>
        <w:r w:rsidR="0082676E">
          <w:rPr>
            <w:noProof/>
            <w:webHidden/>
          </w:rPr>
          <w:instrText xml:space="preserve"> PAGEREF _Toc25931238 \h </w:instrText>
        </w:r>
        <w:r w:rsidR="0082676E">
          <w:rPr>
            <w:noProof/>
            <w:webHidden/>
          </w:rPr>
        </w:r>
        <w:r w:rsidR="0082676E">
          <w:rPr>
            <w:noProof/>
            <w:webHidden/>
          </w:rPr>
          <w:fldChar w:fldCharType="separate"/>
        </w:r>
        <w:r w:rsidR="0082676E">
          <w:rPr>
            <w:noProof/>
            <w:webHidden/>
          </w:rPr>
          <w:t>62</w:t>
        </w:r>
        <w:r w:rsidR="0082676E">
          <w:rPr>
            <w:noProof/>
            <w:webHidden/>
          </w:rPr>
          <w:fldChar w:fldCharType="end"/>
        </w:r>
      </w:hyperlink>
    </w:p>
    <w:p w:rsidR="00667957" w:rsidRDefault="00F77B89" w:rsidP="00667957">
      <w:pPr>
        <w:pStyle w:val="20"/>
        <w:ind w:left="0"/>
      </w:pPr>
      <w:r>
        <w:fldChar w:fldCharType="end"/>
      </w:r>
    </w:p>
    <w:p w:rsidR="00667957" w:rsidRDefault="00667957" w:rsidP="00667957"/>
    <w:p w:rsidR="00667957" w:rsidRDefault="00667957" w:rsidP="00667957"/>
    <w:p w:rsidR="00667957" w:rsidRDefault="00667957" w:rsidP="00667957"/>
    <w:p w:rsidR="00667957" w:rsidRDefault="00667957" w:rsidP="00667957"/>
    <w:p w:rsidR="00667957" w:rsidRDefault="00667957" w:rsidP="00667957"/>
    <w:p w:rsidR="00667957" w:rsidRDefault="00667957" w:rsidP="00667957"/>
    <w:p w:rsidR="00667957" w:rsidRDefault="00667957" w:rsidP="00667957"/>
    <w:p w:rsidR="00667957" w:rsidRDefault="00667957" w:rsidP="00667957"/>
    <w:p w:rsidR="00667957" w:rsidRDefault="00667957" w:rsidP="00667957"/>
    <w:p w:rsidR="00667957" w:rsidRDefault="00667957" w:rsidP="00667957"/>
    <w:p w:rsidR="00667957" w:rsidRDefault="00667957" w:rsidP="00667957"/>
    <w:p w:rsidR="00667957" w:rsidRDefault="00667957" w:rsidP="00667957"/>
    <w:p w:rsidR="00667957" w:rsidRDefault="00667957" w:rsidP="00667957"/>
    <w:p w:rsidR="00667957" w:rsidRDefault="00667957" w:rsidP="00667957"/>
    <w:p w:rsidR="00667957" w:rsidRDefault="00667957" w:rsidP="00667957"/>
    <w:p w:rsidR="00667957" w:rsidRDefault="00667957" w:rsidP="00667957"/>
    <w:p w:rsidR="00F77B89" w:rsidRDefault="00F77B89">
      <w:pPr>
        <w:pStyle w:val="1"/>
        <w:pBdr>
          <w:bottom w:val="none" w:sz="0" w:space="0" w:color="auto"/>
        </w:pBdr>
        <w:spacing w:line="240" w:lineRule="auto"/>
        <w:rPr>
          <w:rFonts w:ascii="Century Gothic" w:hAnsi="Century Gothic" w:cs="Century Gothic"/>
          <w:iCs/>
          <w:color w:val="FFFFFF"/>
          <w:lang w:val="el-GR"/>
        </w:rPr>
      </w:pPr>
      <w:bookmarkStart w:id="1" w:name="_Toc25931224"/>
      <w:r>
        <w:rPr>
          <w:rFonts w:ascii="Arial Black" w:hAnsi="Arial Black" w:cs="Verdana"/>
          <w:color w:val="336699"/>
          <w:sz w:val="32"/>
          <w:lang w:val="el-GR"/>
        </w:rPr>
        <w:t>ΛΕΞΕΙΣ - ΚΛΕΙΔΙΑ</w:t>
      </w:r>
      <w:bookmarkEnd w:id="1"/>
    </w:p>
    <w:tbl>
      <w:tblPr>
        <w:tblW w:w="0" w:type="auto"/>
        <w:tblInd w:w="108" w:type="dxa"/>
        <w:tblLayout w:type="fixed"/>
        <w:tblLook w:val="0000" w:firstRow="0" w:lastRow="0" w:firstColumn="0" w:lastColumn="0" w:noHBand="0" w:noVBand="0"/>
      </w:tblPr>
      <w:tblGrid>
        <w:gridCol w:w="2824"/>
        <w:gridCol w:w="2694"/>
        <w:gridCol w:w="2738"/>
      </w:tblGrid>
      <w:tr w:rsidR="00B21AEF" w:rsidTr="00D03D94">
        <w:trPr>
          <w:cantSplit/>
          <w:trHeight w:val="99"/>
        </w:trPr>
        <w:tc>
          <w:tcPr>
            <w:tcW w:w="2824" w:type="dxa"/>
            <w:tcBorders>
              <w:top w:val="single" w:sz="8" w:space="0" w:color="FFFFFF"/>
              <w:left w:val="single" w:sz="8" w:space="0" w:color="FFFFFF"/>
              <w:bottom w:val="single" w:sz="8" w:space="0" w:color="FFFFFF"/>
            </w:tcBorders>
            <w:shd w:val="clear" w:color="auto" w:fill="336699"/>
            <w:vAlign w:val="center"/>
          </w:tcPr>
          <w:p w:rsidR="00B21AEF" w:rsidRDefault="001F1735" w:rsidP="00B21AEF">
            <w:pPr>
              <w:spacing w:before="60" w:after="60" w:line="240" w:lineRule="auto"/>
              <w:jc w:val="left"/>
              <w:rPr>
                <w:rFonts w:ascii="Century Gothic" w:hAnsi="Century Gothic" w:cs="Century Gothic"/>
                <w:b/>
                <w:color w:val="FFFFFF"/>
                <w:lang w:val="el-GR"/>
              </w:rPr>
            </w:pPr>
            <w:r>
              <w:rPr>
                <w:rFonts w:ascii="Century Gothic" w:hAnsi="Century Gothic" w:cs="Century Gothic"/>
                <w:b/>
                <w:color w:val="FFFFFF"/>
                <w:lang w:val="el-GR"/>
              </w:rPr>
              <w:t>Εκπαίδευση</w:t>
            </w:r>
          </w:p>
        </w:tc>
        <w:tc>
          <w:tcPr>
            <w:tcW w:w="2694" w:type="dxa"/>
            <w:tcBorders>
              <w:top w:val="single" w:sz="8" w:space="0" w:color="FFFFFF"/>
              <w:left w:val="single" w:sz="8" w:space="0" w:color="FFFFFF"/>
              <w:bottom w:val="single" w:sz="8" w:space="0" w:color="FFFFFF"/>
            </w:tcBorders>
            <w:shd w:val="clear" w:color="auto" w:fill="336699"/>
            <w:vAlign w:val="center"/>
          </w:tcPr>
          <w:p w:rsidR="00B21AEF" w:rsidRDefault="001F1735" w:rsidP="00B21AEF">
            <w:pPr>
              <w:spacing w:before="60" w:after="60" w:line="240" w:lineRule="auto"/>
              <w:jc w:val="left"/>
              <w:rPr>
                <w:rFonts w:ascii="Century Gothic" w:hAnsi="Century Gothic" w:cs="Century Gothic"/>
                <w:b/>
                <w:iCs/>
                <w:color w:val="FFFFFF"/>
                <w:lang w:val="el-GR"/>
              </w:rPr>
            </w:pPr>
            <w:r>
              <w:rPr>
                <w:rFonts w:ascii="Century Gothic" w:hAnsi="Century Gothic" w:cs="Century Gothic"/>
                <w:b/>
                <w:iCs/>
                <w:color w:val="FFFFFF"/>
                <w:lang w:val="el-GR"/>
              </w:rPr>
              <w:t>Διαδραστικές παρουσιάσεις</w:t>
            </w:r>
          </w:p>
        </w:tc>
        <w:tc>
          <w:tcPr>
            <w:tcW w:w="2738" w:type="dxa"/>
            <w:tcBorders>
              <w:top w:val="single" w:sz="8" w:space="0" w:color="FFFFFF"/>
              <w:left w:val="single" w:sz="8" w:space="0" w:color="FFFFFF"/>
              <w:bottom w:val="single" w:sz="8" w:space="0" w:color="FFFFFF"/>
            </w:tcBorders>
            <w:shd w:val="clear" w:color="auto" w:fill="336699"/>
            <w:vAlign w:val="center"/>
          </w:tcPr>
          <w:p w:rsidR="00B21AEF" w:rsidRDefault="001F1735" w:rsidP="00B21AEF">
            <w:pPr>
              <w:spacing w:before="60" w:after="60" w:line="240" w:lineRule="auto"/>
              <w:jc w:val="left"/>
              <w:rPr>
                <w:rFonts w:ascii="Century Gothic" w:hAnsi="Century Gothic" w:cs="Century Gothic"/>
                <w:b/>
                <w:iCs/>
                <w:color w:val="FFFFFF"/>
                <w:lang w:val="el-GR"/>
              </w:rPr>
            </w:pPr>
            <w:r>
              <w:rPr>
                <w:rFonts w:ascii="Century Gothic" w:hAnsi="Century Gothic" w:cs="Century Gothic"/>
                <w:b/>
                <w:iCs/>
                <w:color w:val="FFFFFF"/>
                <w:lang w:val="el-GR"/>
              </w:rPr>
              <w:t>Εκπαιδευόμενοι</w:t>
            </w:r>
          </w:p>
        </w:tc>
      </w:tr>
      <w:tr w:rsidR="004E560F" w:rsidTr="00D03D94">
        <w:trPr>
          <w:cantSplit/>
          <w:trHeight w:val="292"/>
        </w:trPr>
        <w:tc>
          <w:tcPr>
            <w:tcW w:w="2824" w:type="dxa"/>
            <w:tcBorders>
              <w:top w:val="single" w:sz="8" w:space="0" w:color="FFFFFF"/>
              <w:left w:val="single" w:sz="8" w:space="0" w:color="FFFFFF"/>
              <w:bottom w:val="single" w:sz="8" w:space="0" w:color="FFFFFF"/>
            </w:tcBorders>
            <w:shd w:val="clear" w:color="auto" w:fill="336699"/>
            <w:vAlign w:val="center"/>
          </w:tcPr>
          <w:p w:rsidR="004E560F" w:rsidRDefault="001F1735" w:rsidP="004E560F">
            <w:pPr>
              <w:spacing w:before="60" w:after="60" w:line="240" w:lineRule="auto"/>
              <w:jc w:val="left"/>
              <w:rPr>
                <w:rFonts w:ascii="Century Gothic" w:hAnsi="Century Gothic" w:cs="Century Gothic"/>
                <w:b/>
                <w:color w:val="FFFFFF"/>
                <w:lang w:val="el-GR"/>
              </w:rPr>
            </w:pPr>
            <w:r>
              <w:rPr>
                <w:rFonts w:ascii="Century Gothic" w:hAnsi="Century Gothic" w:cs="Century Gothic"/>
                <w:b/>
                <w:color w:val="FFFFFF"/>
                <w:lang w:val="el-GR"/>
              </w:rPr>
              <w:t>Πολιτική προστασία</w:t>
            </w:r>
          </w:p>
        </w:tc>
        <w:tc>
          <w:tcPr>
            <w:tcW w:w="2694" w:type="dxa"/>
            <w:tcBorders>
              <w:top w:val="single" w:sz="8" w:space="0" w:color="FFFFFF"/>
              <w:left w:val="single" w:sz="8" w:space="0" w:color="FFFFFF"/>
              <w:bottom w:val="single" w:sz="8" w:space="0" w:color="FFFFFF"/>
            </w:tcBorders>
            <w:shd w:val="clear" w:color="auto" w:fill="336699"/>
            <w:vAlign w:val="center"/>
          </w:tcPr>
          <w:p w:rsidR="004E560F" w:rsidRPr="00B21AEF" w:rsidRDefault="001F1735" w:rsidP="004E560F">
            <w:pPr>
              <w:spacing w:before="60" w:after="60" w:line="240" w:lineRule="auto"/>
              <w:jc w:val="left"/>
              <w:rPr>
                <w:rFonts w:ascii="Century Gothic" w:hAnsi="Century Gothic" w:cs="Century Gothic"/>
                <w:b/>
                <w:color w:val="FFFFFF"/>
                <w:lang w:val="el-GR"/>
              </w:rPr>
            </w:pPr>
            <w:r>
              <w:rPr>
                <w:rFonts w:ascii="Century Gothic" w:hAnsi="Century Gothic" w:cs="Century Gothic"/>
                <w:b/>
                <w:color w:val="FFFFFF"/>
                <w:lang w:val="el-GR"/>
              </w:rPr>
              <w:t>Εγχειρίδιο</w:t>
            </w:r>
          </w:p>
        </w:tc>
        <w:tc>
          <w:tcPr>
            <w:tcW w:w="2738" w:type="dxa"/>
            <w:tcBorders>
              <w:top w:val="single" w:sz="8" w:space="0" w:color="FFFFFF"/>
              <w:left w:val="single" w:sz="8" w:space="0" w:color="FFFFFF"/>
              <w:bottom w:val="single" w:sz="8" w:space="0" w:color="FFFFFF"/>
            </w:tcBorders>
            <w:shd w:val="clear" w:color="auto" w:fill="336699"/>
            <w:vAlign w:val="center"/>
          </w:tcPr>
          <w:p w:rsidR="004E560F" w:rsidRDefault="001F1735" w:rsidP="004E560F">
            <w:pPr>
              <w:spacing w:before="60" w:after="60" w:line="240" w:lineRule="auto"/>
              <w:jc w:val="left"/>
              <w:rPr>
                <w:rFonts w:ascii="Century Gothic" w:hAnsi="Century Gothic" w:cs="Century Gothic"/>
                <w:b/>
                <w:iCs/>
                <w:color w:val="FFFFFF"/>
                <w:lang w:val="el-GR"/>
              </w:rPr>
            </w:pPr>
            <w:r>
              <w:rPr>
                <w:rFonts w:ascii="Century Gothic" w:hAnsi="Century Gothic" w:cs="Century Gothic"/>
                <w:b/>
                <w:iCs/>
                <w:color w:val="FFFFFF"/>
                <w:lang w:val="el-GR"/>
              </w:rPr>
              <w:t>Σύστημα</w:t>
            </w:r>
          </w:p>
        </w:tc>
      </w:tr>
    </w:tbl>
    <w:p w:rsidR="00F77B89" w:rsidRDefault="00F77B89">
      <w:pPr>
        <w:spacing w:after="0" w:line="240" w:lineRule="auto"/>
        <w:rPr>
          <w:rFonts w:ascii="Verdana" w:hAnsi="Verdana" w:cs="Verdana"/>
          <w:color w:val="3366FF"/>
          <w:sz w:val="18"/>
          <w:szCs w:val="18"/>
        </w:rPr>
      </w:pPr>
      <w:bookmarkStart w:id="2" w:name="INTERN_LINK1"/>
    </w:p>
    <w:bookmarkEnd w:id="2"/>
    <w:p w:rsidR="00F77B89" w:rsidRDefault="00F77B89">
      <w:pPr>
        <w:rPr>
          <w:rFonts w:ascii="Century Gothic" w:hAnsi="Century Gothic" w:cs="Century Gothic"/>
          <w:lang w:val="en-GB"/>
        </w:rPr>
      </w:pPr>
    </w:p>
    <w:p w:rsidR="00F77B89" w:rsidRDefault="00F77B89">
      <w:pPr>
        <w:rPr>
          <w:rFonts w:ascii="Century Gothic" w:hAnsi="Century Gothic" w:cs="Century Gothic"/>
          <w:lang w:val="en-GB"/>
        </w:rPr>
      </w:pPr>
    </w:p>
    <w:p w:rsidR="00F77B89" w:rsidRDefault="00F77B89">
      <w:pPr>
        <w:rPr>
          <w:rFonts w:ascii="Century Gothic" w:hAnsi="Century Gothic" w:cs="Century Gothic"/>
          <w:lang w:val="en-GB"/>
        </w:rPr>
      </w:pPr>
    </w:p>
    <w:p w:rsidR="00F77B89" w:rsidRDefault="00F77B89">
      <w:pPr>
        <w:rPr>
          <w:rFonts w:ascii="Century Gothic" w:hAnsi="Century Gothic" w:cs="Century Gothic"/>
          <w:lang w:val="en-GB"/>
        </w:rPr>
      </w:pPr>
    </w:p>
    <w:p w:rsidR="00F77B89" w:rsidRDefault="00F77B89">
      <w:pPr>
        <w:rPr>
          <w:rFonts w:ascii="Century Gothic" w:hAnsi="Century Gothic" w:cs="Century Gothic"/>
          <w:lang w:val="en-GB"/>
        </w:rPr>
      </w:pPr>
    </w:p>
    <w:p w:rsidR="00F77B89" w:rsidRDefault="00F77B89">
      <w:pPr>
        <w:rPr>
          <w:rFonts w:ascii="Century Gothic" w:hAnsi="Century Gothic" w:cs="Century Gothic"/>
          <w:lang w:val="en-GB"/>
        </w:rPr>
      </w:pPr>
    </w:p>
    <w:p w:rsidR="00F77B89" w:rsidRPr="00C77B1E" w:rsidRDefault="00F77B89">
      <w:pPr>
        <w:rPr>
          <w:rFonts w:ascii="Century Gothic" w:hAnsi="Century Gothic" w:cs="Century Gothic"/>
          <w:lang w:val="el-GR"/>
        </w:rPr>
      </w:pPr>
    </w:p>
    <w:p w:rsidR="00F77B89" w:rsidRPr="00C77B1E" w:rsidRDefault="00F77B89">
      <w:pPr>
        <w:rPr>
          <w:rFonts w:ascii="Century Gothic" w:hAnsi="Century Gothic" w:cs="Century Gothic"/>
          <w:lang w:val="el-GR"/>
        </w:rPr>
      </w:pPr>
    </w:p>
    <w:p w:rsidR="00F77B89" w:rsidRPr="00C77B1E" w:rsidRDefault="00F77B89">
      <w:pPr>
        <w:rPr>
          <w:rFonts w:ascii="Century Gothic" w:hAnsi="Century Gothic" w:cs="Century Gothic"/>
          <w:lang w:val="el-GR"/>
        </w:rPr>
      </w:pPr>
    </w:p>
    <w:p w:rsidR="00F77B89" w:rsidRPr="00C77B1E" w:rsidRDefault="00F77B89">
      <w:pPr>
        <w:rPr>
          <w:rFonts w:ascii="Century Gothic" w:hAnsi="Century Gothic" w:cs="Century Gothic"/>
          <w:lang w:val="el-GR"/>
        </w:rPr>
      </w:pPr>
    </w:p>
    <w:p w:rsidR="00F77B89" w:rsidRPr="00C77B1E" w:rsidRDefault="00F77B89">
      <w:pPr>
        <w:rPr>
          <w:rFonts w:ascii="Century Gothic" w:hAnsi="Century Gothic" w:cs="Century Gothic"/>
          <w:lang w:val="el-GR"/>
        </w:rPr>
      </w:pPr>
    </w:p>
    <w:p w:rsidR="00F77B89" w:rsidRPr="00C77B1E" w:rsidRDefault="00F77B89">
      <w:pPr>
        <w:rPr>
          <w:rFonts w:ascii="Century Gothic" w:hAnsi="Century Gothic" w:cs="Century Gothic"/>
          <w:lang w:val="el-GR"/>
        </w:rPr>
      </w:pPr>
    </w:p>
    <w:p w:rsidR="00F77B89" w:rsidRPr="00C77B1E" w:rsidRDefault="00F77B89">
      <w:pPr>
        <w:rPr>
          <w:rFonts w:ascii="Century Gothic" w:hAnsi="Century Gothic" w:cs="Century Gothic"/>
          <w:lang w:val="el-GR"/>
        </w:rPr>
      </w:pPr>
    </w:p>
    <w:p w:rsidR="00F77B89" w:rsidRPr="00C77B1E" w:rsidRDefault="00F77B89">
      <w:pPr>
        <w:rPr>
          <w:rFonts w:ascii="Century Gothic" w:hAnsi="Century Gothic" w:cs="Century Gothic"/>
          <w:lang w:val="el-GR"/>
        </w:rPr>
      </w:pPr>
    </w:p>
    <w:p w:rsidR="00F77B89" w:rsidRPr="00C77B1E" w:rsidRDefault="00F77B89">
      <w:pPr>
        <w:rPr>
          <w:rFonts w:ascii="Century Gothic" w:hAnsi="Century Gothic" w:cs="Century Gothic"/>
          <w:lang w:val="el-GR"/>
        </w:rPr>
      </w:pPr>
    </w:p>
    <w:p w:rsidR="00F77B89" w:rsidRPr="00C77B1E" w:rsidRDefault="00F77B89">
      <w:pPr>
        <w:rPr>
          <w:rFonts w:ascii="Century Gothic" w:hAnsi="Century Gothic" w:cs="Century Gothic"/>
          <w:lang w:val="el-GR"/>
        </w:rPr>
      </w:pPr>
    </w:p>
    <w:p w:rsidR="00F77B89" w:rsidRPr="00C77B1E" w:rsidRDefault="00F77B89">
      <w:pPr>
        <w:rPr>
          <w:rFonts w:ascii="Century Gothic" w:hAnsi="Century Gothic" w:cs="Century Gothic"/>
          <w:lang w:val="el-GR"/>
        </w:rPr>
      </w:pPr>
    </w:p>
    <w:p w:rsidR="00F77B89" w:rsidRPr="00C77B1E" w:rsidRDefault="00F77B89">
      <w:pPr>
        <w:rPr>
          <w:rFonts w:ascii="Century Gothic" w:hAnsi="Century Gothic" w:cs="Century Gothic"/>
          <w:lang w:val="el-GR"/>
        </w:rPr>
      </w:pPr>
    </w:p>
    <w:p w:rsidR="00F77B89" w:rsidRPr="00C77B1E" w:rsidRDefault="00F77B89">
      <w:pPr>
        <w:rPr>
          <w:rFonts w:ascii="Century Gothic" w:hAnsi="Century Gothic" w:cs="Century Gothic"/>
          <w:lang w:val="el-GR"/>
        </w:rPr>
      </w:pPr>
    </w:p>
    <w:p w:rsidR="00F77B89" w:rsidRPr="00C77B1E" w:rsidRDefault="00F77B89">
      <w:pPr>
        <w:rPr>
          <w:rFonts w:ascii="Century Gothic" w:hAnsi="Century Gothic" w:cs="Century Gothic"/>
          <w:lang w:val="el-GR"/>
        </w:rPr>
      </w:pPr>
    </w:p>
    <w:p w:rsidR="00F77B89" w:rsidRDefault="00F77B89">
      <w:pPr>
        <w:rPr>
          <w:rFonts w:ascii="Century Gothic" w:hAnsi="Century Gothic" w:cs="Century Gothic"/>
          <w:lang w:val="el-GR"/>
        </w:rPr>
      </w:pPr>
    </w:p>
    <w:p w:rsidR="004E560F" w:rsidRPr="00C77B1E" w:rsidRDefault="004E560F">
      <w:pPr>
        <w:rPr>
          <w:rFonts w:ascii="Century Gothic" w:hAnsi="Century Gothic" w:cs="Century Gothic"/>
          <w:lang w:val="el-GR"/>
        </w:rPr>
      </w:pPr>
    </w:p>
    <w:p w:rsidR="00F77B89" w:rsidRPr="00C77B1E" w:rsidRDefault="00F77B89">
      <w:pPr>
        <w:rPr>
          <w:rFonts w:ascii="Century Gothic" w:hAnsi="Century Gothic" w:cs="Century Gothic"/>
          <w:lang w:val="el-GR"/>
        </w:rPr>
      </w:pPr>
    </w:p>
    <w:p w:rsidR="00F77B89" w:rsidRDefault="0046335C">
      <w:pPr>
        <w:pStyle w:val="1"/>
        <w:pBdr>
          <w:bottom w:val="none" w:sz="0" w:space="0" w:color="auto"/>
        </w:pBdr>
        <w:spacing w:line="240" w:lineRule="auto"/>
        <w:rPr>
          <w:rFonts w:ascii="Century Gothic" w:hAnsi="Century Gothic"/>
          <w:lang w:val="el-GR"/>
        </w:rPr>
      </w:pPr>
      <w:bookmarkStart w:id="3" w:name="_Toc25931225"/>
      <w:r>
        <w:rPr>
          <w:rFonts w:ascii="Arial Black" w:hAnsi="Arial Black" w:cs="Verdana"/>
          <w:caps/>
          <w:color w:val="336699"/>
          <w:sz w:val="32"/>
          <w:lang w:val="el-GR"/>
        </w:rPr>
        <w:lastRenderedPageBreak/>
        <w:t xml:space="preserve">1. </w:t>
      </w:r>
      <w:r w:rsidR="00F77B89">
        <w:rPr>
          <w:rFonts w:ascii="Arial Black" w:hAnsi="Arial Black" w:cs="Verdana"/>
          <w:caps/>
          <w:color w:val="336699"/>
          <w:sz w:val="32"/>
          <w:lang w:val="el-GR"/>
        </w:rPr>
        <w:t>ΕΙΣΑΓΩΓΗ</w:t>
      </w:r>
      <w:bookmarkEnd w:id="3"/>
    </w:p>
    <w:p w:rsidR="00DC3845" w:rsidRDefault="00DC3845">
      <w:pPr>
        <w:widowControl w:val="0"/>
        <w:tabs>
          <w:tab w:val="left" w:pos="1418"/>
        </w:tabs>
        <w:autoSpaceDE w:val="0"/>
        <w:spacing w:line="240" w:lineRule="auto"/>
        <w:rPr>
          <w:rFonts w:ascii="Century Gothic" w:hAnsi="Century Gothic"/>
          <w:lang w:val="el-GR"/>
        </w:rPr>
      </w:pPr>
    </w:p>
    <w:p w:rsidR="001F1735" w:rsidRDefault="00F77B89">
      <w:pPr>
        <w:widowControl w:val="0"/>
        <w:tabs>
          <w:tab w:val="left" w:pos="1418"/>
        </w:tabs>
        <w:autoSpaceDE w:val="0"/>
        <w:spacing w:line="240" w:lineRule="auto"/>
        <w:rPr>
          <w:rFonts w:ascii="Century Gothic" w:hAnsi="Century Gothic"/>
          <w:lang w:val="el-GR"/>
        </w:rPr>
      </w:pPr>
      <w:r>
        <w:rPr>
          <w:rFonts w:ascii="Century Gothic" w:hAnsi="Century Gothic"/>
          <w:lang w:val="el-GR"/>
        </w:rPr>
        <w:t xml:space="preserve">Το παρόν παραδοτέο </w:t>
      </w:r>
      <w:r w:rsidR="004E560F">
        <w:rPr>
          <w:rFonts w:ascii="Century Gothic" w:hAnsi="Century Gothic"/>
          <w:lang w:val="el-GR"/>
        </w:rPr>
        <w:t>αποτελεί έκθεση καταγραφής του</w:t>
      </w:r>
      <w:r>
        <w:rPr>
          <w:rFonts w:ascii="Century Gothic" w:hAnsi="Century Gothic"/>
          <w:lang w:val="el-GR"/>
        </w:rPr>
        <w:t xml:space="preserve"> </w:t>
      </w:r>
      <w:r w:rsidR="001F1735">
        <w:rPr>
          <w:rFonts w:ascii="Century Gothic" w:hAnsi="Century Gothic"/>
          <w:lang w:val="el-GR"/>
        </w:rPr>
        <w:t>Εκπαιδευτικού Υλικού σε Ηλεκτρονική και Συμβατική Μορφή.</w:t>
      </w:r>
      <w:r w:rsidR="007C6E5A">
        <w:rPr>
          <w:rFonts w:ascii="Century Gothic" w:hAnsi="Century Gothic"/>
          <w:lang w:val="el-GR"/>
        </w:rPr>
        <w:t xml:space="preserve"> Η έκθεση αποτελείται από επι μέρους ενότητες και συγκεριμένα:</w:t>
      </w:r>
    </w:p>
    <w:p w:rsidR="007C6E5A" w:rsidRDefault="007C6E5A" w:rsidP="007C6E5A">
      <w:pPr>
        <w:widowControl w:val="0"/>
        <w:numPr>
          <w:ilvl w:val="0"/>
          <w:numId w:val="19"/>
        </w:numPr>
        <w:tabs>
          <w:tab w:val="left" w:pos="1418"/>
        </w:tabs>
        <w:autoSpaceDE w:val="0"/>
        <w:spacing w:line="240" w:lineRule="auto"/>
        <w:rPr>
          <w:rFonts w:ascii="Century Gothic" w:hAnsi="Century Gothic"/>
          <w:lang w:val="el-GR"/>
        </w:rPr>
      </w:pPr>
      <w:r>
        <w:rPr>
          <w:rFonts w:ascii="Century Gothic" w:hAnsi="Century Gothic"/>
          <w:lang w:val="el-GR"/>
        </w:rPr>
        <w:t>την αναφορά Ομάδων Εκπαιδευομένων</w:t>
      </w:r>
    </w:p>
    <w:p w:rsidR="007C6E5A" w:rsidRDefault="007C6E5A" w:rsidP="007C6E5A">
      <w:pPr>
        <w:widowControl w:val="0"/>
        <w:numPr>
          <w:ilvl w:val="0"/>
          <w:numId w:val="19"/>
        </w:numPr>
        <w:tabs>
          <w:tab w:val="left" w:pos="1418"/>
        </w:tabs>
        <w:autoSpaceDE w:val="0"/>
        <w:spacing w:line="240" w:lineRule="auto"/>
        <w:rPr>
          <w:rFonts w:ascii="Century Gothic" w:hAnsi="Century Gothic"/>
          <w:lang w:val="el-GR"/>
        </w:rPr>
      </w:pPr>
      <w:r>
        <w:rPr>
          <w:rFonts w:ascii="Century Gothic" w:hAnsi="Century Gothic"/>
          <w:lang w:val="el-GR"/>
        </w:rPr>
        <w:t>ένα σύνολο Διαδραστικών Παρουσιάσεων</w:t>
      </w:r>
    </w:p>
    <w:p w:rsidR="007C6E5A" w:rsidRDefault="007C6E5A" w:rsidP="007C6E5A">
      <w:pPr>
        <w:widowControl w:val="0"/>
        <w:numPr>
          <w:ilvl w:val="0"/>
          <w:numId w:val="19"/>
        </w:numPr>
        <w:tabs>
          <w:tab w:val="left" w:pos="1418"/>
        </w:tabs>
        <w:autoSpaceDE w:val="0"/>
        <w:spacing w:line="240" w:lineRule="auto"/>
        <w:rPr>
          <w:rFonts w:ascii="Century Gothic" w:hAnsi="Century Gothic"/>
          <w:lang w:val="el-GR"/>
        </w:rPr>
      </w:pPr>
      <w:r>
        <w:rPr>
          <w:rFonts w:ascii="Century Gothic" w:hAnsi="Century Gothic"/>
          <w:lang w:val="el-GR"/>
        </w:rPr>
        <w:t>την Αναφορά Εικονικών Εκπαιδευτικών Συναντήσεων</w:t>
      </w:r>
    </w:p>
    <w:p w:rsidR="007C6E5A" w:rsidRDefault="007C6E5A" w:rsidP="007C6E5A">
      <w:pPr>
        <w:widowControl w:val="0"/>
        <w:numPr>
          <w:ilvl w:val="0"/>
          <w:numId w:val="19"/>
        </w:numPr>
        <w:tabs>
          <w:tab w:val="left" w:pos="1418"/>
        </w:tabs>
        <w:autoSpaceDE w:val="0"/>
        <w:spacing w:line="240" w:lineRule="auto"/>
        <w:rPr>
          <w:rFonts w:ascii="Century Gothic" w:hAnsi="Century Gothic"/>
          <w:lang w:val="el-GR"/>
        </w:rPr>
      </w:pPr>
      <w:r>
        <w:rPr>
          <w:rFonts w:ascii="Century Gothic" w:hAnsi="Century Gothic"/>
          <w:lang w:val="el-GR"/>
        </w:rPr>
        <w:t>το Εγχειρίδιο Χρήσης του Συστήματος</w:t>
      </w:r>
    </w:p>
    <w:p w:rsidR="00DC3845" w:rsidRDefault="00DC3845">
      <w:pPr>
        <w:widowControl w:val="0"/>
        <w:tabs>
          <w:tab w:val="left" w:pos="1418"/>
        </w:tabs>
        <w:autoSpaceDE w:val="0"/>
        <w:spacing w:line="240" w:lineRule="auto"/>
        <w:rPr>
          <w:rFonts w:ascii="Century Gothic" w:hAnsi="Century Gothic"/>
          <w:lang w:val="el-GR"/>
        </w:rPr>
      </w:pPr>
    </w:p>
    <w:p w:rsidR="00C77B1E" w:rsidRPr="004A273C" w:rsidRDefault="007C6E5A">
      <w:pPr>
        <w:widowControl w:val="0"/>
        <w:tabs>
          <w:tab w:val="left" w:pos="1418"/>
        </w:tabs>
        <w:autoSpaceDE w:val="0"/>
        <w:spacing w:line="240" w:lineRule="auto"/>
        <w:rPr>
          <w:rFonts w:ascii="Century Gothic" w:hAnsi="Century Gothic"/>
          <w:lang w:val="el-GR"/>
        </w:rPr>
      </w:pPr>
      <w:r>
        <w:rPr>
          <w:rFonts w:ascii="Century Gothic" w:hAnsi="Century Gothic"/>
          <w:lang w:val="el-GR"/>
        </w:rPr>
        <w:t xml:space="preserve">Η παρούσα έκθεση </w:t>
      </w:r>
      <w:r w:rsidR="00DC3845">
        <w:rPr>
          <w:rFonts w:ascii="Century Gothic" w:hAnsi="Century Gothic"/>
          <w:lang w:val="el-GR"/>
        </w:rPr>
        <w:t>συντάχθηκε</w:t>
      </w:r>
      <w:r w:rsidR="004A273C" w:rsidRPr="004A273C">
        <w:rPr>
          <w:rFonts w:ascii="Century Gothic" w:hAnsi="Century Gothic"/>
          <w:lang w:val="el-GR"/>
        </w:rPr>
        <w:t xml:space="preserve"> στις εγκαταστάσεις του Εθνικού και Καποδιστριακού Πανεπιστημίου Αθηνών, Τμήμα Γεωλογίας και Γεωπεριβάλλοντος, Τομέας Δυναμικής Τεκτον</w:t>
      </w:r>
      <w:r>
        <w:rPr>
          <w:rFonts w:ascii="Century Gothic" w:hAnsi="Century Gothic"/>
          <w:lang w:val="el-GR"/>
        </w:rPr>
        <w:t xml:space="preserve">ικής και Εφαρμοσμένης Γεωλογίας και συνοδεύεται από το εκπαιδευτικό υλικό </w:t>
      </w:r>
      <w:r w:rsidR="004045F6">
        <w:rPr>
          <w:rFonts w:ascii="Century Gothic" w:hAnsi="Century Gothic"/>
          <w:lang w:val="el-GR"/>
        </w:rPr>
        <w:t>που στοχεύει στην εκπαίδευση στελεχών φορέων και άλλων εμπλεκομένων στην πολιτική προστασία</w:t>
      </w:r>
      <w:r w:rsidR="004045F6" w:rsidRPr="004045F6">
        <w:t xml:space="preserve"> </w:t>
      </w:r>
      <w:r w:rsidR="004045F6" w:rsidRPr="004045F6">
        <w:rPr>
          <w:rFonts w:ascii="Century Gothic" w:hAnsi="Century Gothic"/>
          <w:lang w:val="el-GR"/>
        </w:rPr>
        <w:t xml:space="preserve">στους οποίους κρίνεται απαραίτητο να στοχεύσει η εκπαίδευση της Πράξης ΑΙΓΙΣ «Ανάπτυξη Διασυνοριακού Ολοκληρωμένου Καινοτόμου Ευφυούς Συστήματος Διαχείρισης Πόρων, Λήψης Αποφάσεων και Εκπαίδευσης στην Αντιμετώπιση Φυσικών και Τεχνολογικών Καταστροφών και Ανθρωπογενών και Κοινωνικών Κρίσεων» και </w:t>
      </w:r>
      <w:r w:rsidR="004045F6">
        <w:rPr>
          <w:rFonts w:ascii="Century Gothic" w:hAnsi="Century Gothic"/>
          <w:lang w:val="el-GR"/>
        </w:rPr>
        <w:t>ανήκει Π</w:t>
      </w:r>
      <w:r w:rsidR="004045F6" w:rsidRPr="004045F6">
        <w:rPr>
          <w:rFonts w:ascii="Century Gothic" w:hAnsi="Century Gothic"/>
          <w:lang w:val="el-GR"/>
        </w:rPr>
        <w:t>Ε «6.2.1 Εκπαίδευση χρήσης συστήματος και α</w:t>
      </w:r>
      <w:r w:rsidR="004045F6">
        <w:rPr>
          <w:rFonts w:ascii="Century Gothic" w:hAnsi="Century Gothic"/>
          <w:lang w:val="el-GR"/>
        </w:rPr>
        <w:t>ξιοποίηση αποτελεσμάτων έργου».</w:t>
      </w:r>
    </w:p>
    <w:p w:rsidR="00C77B1E" w:rsidRDefault="00C77B1E">
      <w:pPr>
        <w:widowControl w:val="0"/>
        <w:tabs>
          <w:tab w:val="left" w:pos="1418"/>
        </w:tabs>
        <w:autoSpaceDE w:val="0"/>
        <w:spacing w:line="240" w:lineRule="auto"/>
        <w:rPr>
          <w:rFonts w:ascii="Century Gothic" w:hAnsi="Century Gothic" w:cs="Century Gothic"/>
          <w:u w:val="single"/>
          <w:lang w:val="el-GR"/>
        </w:rPr>
      </w:pPr>
    </w:p>
    <w:p w:rsidR="00C77B1E" w:rsidRDefault="00C77B1E">
      <w:pPr>
        <w:widowControl w:val="0"/>
        <w:tabs>
          <w:tab w:val="left" w:pos="1418"/>
        </w:tabs>
        <w:autoSpaceDE w:val="0"/>
        <w:spacing w:line="240" w:lineRule="auto"/>
        <w:rPr>
          <w:rFonts w:ascii="Century Gothic" w:hAnsi="Century Gothic" w:cs="Century Gothic"/>
          <w:u w:val="single"/>
          <w:lang w:val="el-GR"/>
        </w:rPr>
      </w:pPr>
    </w:p>
    <w:p w:rsidR="00C77B1E" w:rsidRDefault="00C77B1E">
      <w:pPr>
        <w:widowControl w:val="0"/>
        <w:tabs>
          <w:tab w:val="left" w:pos="1418"/>
        </w:tabs>
        <w:autoSpaceDE w:val="0"/>
        <w:spacing w:line="240" w:lineRule="auto"/>
        <w:rPr>
          <w:rFonts w:ascii="Century Gothic" w:hAnsi="Century Gothic" w:cs="Century Gothic"/>
          <w:u w:val="single"/>
          <w:lang w:val="el-GR"/>
        </w:rPr>
      </w:pPr>
    </w:p>
    <w:p w:rsidR="00C77B1E" w:rsidRDefault="00C77B1E">
      <w:pPr>
        <w:widowControl w:val="0"/>
        <w:tabs>
          <w:tab w:val="left" w:pos="1418"/>
        </w:tabs>
        <w:autoSpaceDE w:val="0"/>
        <w:spacing w:line="240" w:lineRule="auto"/>
        <w:rPr>
          <w:rFonts w:ascii="Century Gothic" w:hAnsi="Century Gothic" w:cs="Century Gothic"/>
          <w:u w:val="single"/>
          <w:lang w:val="el-GR"/>
        </w:rPr>
      </w:pPr>
    </w:p>
    <w:p w:rsidR="00C77B1E" w:rsidRDefault="00C77B1E">
      <w:pPr>
        <w:widowControl w:val="0"/>
        <w:tabs>
          <w:tab w:val="left" w:pos="1418"/>
        </w:tabs>
        <w:autoSpaceDE w:val="0"/>
        <w:spacing w:line="240" w:lineRule="auto"/>
        <w:rPr>
          <w:rFonts w:ascii="Century Gothic" w:hAnsi="Century Gothic" w:cs="Century Gothic"/>
          <w:u w:val="single"/>
          <w:lang w:val="el-GR"/>
        </w:rPr>
      </w:pPr>
    </w:p>
    <w:p w:rsidR="00C77B1E" w:rsidRDefault="00C77B1E">
      <w:pPr>
        <w:widowControl w:val="0"/>
        <w:tabs>
          <w:tab w:val="left" w:pos="1418"/>
        </w:tabs>
        <w:autoSpaceDE w:val="0"/>
        <w:spacing w:line="240" w:lineRule="auto"/>
        <w:rPr>
          <w:rFonts w:ascii="Century Gothic" w:hAnsi="Century Gothic" w:cs="Century Gothic"/>
          <w:u w:val="single"/>
          <w:lang w:val="el-GR"/>
        </w:rPr>
      </w:pPr>
    </w:p>
    <w:p w:rsidR="00C77B1E" w:rsidRDefault="00C77B1E">
      <w:pPr>
        <w:widowControl w:val="0"/>
        <w:tabs>
          <w:tab w:val="left" w:pos="1418"/>
        </w:tabs>
        <w:autoSpaceDE w:val="0"/>
        <w:spacing w:line="240" w:lineRule="auto"/>
        <w:rPr>
          <w:rFonts w:ascii="Century Gothic" w:hAnsi="Century Gothic" w:cs="Century Gothic"/>
          <w:u w:val="single"/>
          <w:lang w:val="el-GR"/>
        </w:rPr>
      </w:pPr>
    </w:p>
    <w:p w:rsidR="00C77B1E" w:rsidRDefault="00C77B1E">
      <w:pPr>
        <w:widowControl w:val="0"/>
        <w:tabs>
          <w:tab w:val="left" w:pos="1418"/>
        </w:tabs>
        <w:autoSpaceDE w:val="0"/>
        <w:spacing w:line="240" w:lineRule="auto"/>
        <w:rPr>
          <w:rFonts w:ascii="Century Gothic" w:hAnsi="Century Gothic" w:cs="Century Gothic"/>
          <w:u w:val="single"/>
          <w:lang w:val="el-GR"/>
        </w:rPr>
      </w:pPr>
    </w:p>
    <w:p w:rsidR="00C77B1E" w:rsidRDefault="00C77B1E">
      <w:pPr>
        <w:widowControl w:val="0"/>
        <w:tabs>
          <w:tab w:val="left" w:pos="1418"/>
        </w:tabs>
        <w:autoSpaceDE w:val="0"/>
        <w:spacing w:line="240" w:lineRule="auto"/>
        <w:rPr>
          <w:rFonts w:ascii="Century Gothic" w:hAnsi="Century Gothic" w:cs="Century Gothic"/>
          <w:u w:val="single"/>
          <w:lang w:val="el-GR"/>
        </w:rPr>
      </w:pPr>
    </w:p>
    <w:p w:rsidR="00C77B1E" w:rsidRDefault="00C77B1E">
      <w:pPr>
        <w:widowControl w:val="0"/>
        <w:tabs>
          <w:tab w:val="left" w:pos="1418"/>
        </w:tabs>
        <w:autoSpaceDE w:val="0"/>
        <w:spacing w:line="240" w:lineRule="auto"/>
        <w:rPr>
          <w:rFonts w:ascii="Century Gothic" w:hAnsi="Century Gothic" w:cs="Century Gothic"/>
          <w:u w:val="single"/>
          <w:lang w:val="el-GR"/>
        </w:rPr>
      </w:pPr>
    </w:p>
    <w:p w:rsidR="00C77B1E" w:rsidRDefault="00C77B1E">
      <w:pPr>
        <w:widowControl w:val="0"/>
        <w:tabs>
          <w:tab w:val="left" w:pos="1418"/>
        </w:tabs>
        <w:autoSpaceDE w:val="0"/>
        <w:spacing w:line="240" w:lineRule="auto"/>
        <w:rPr>
          <w:rFonts w:ascii="Century Gothic" w:hAnsi="Century Gothic" w:cs="Century Gothic"/>
          <w:u w:val="single"/>
          <w:lang w:val="el-GR"/>
        </w:rPr>
      </w:pPr>
    </w:p>
    <w:p w:rsidR="00C77B1E" w:rsidRDefault="00C77B1E">
      <w:pPr>
        <w:widowControl w:val="0"/>
        <w:tabs>
          <w:tab w:val="left" w:pos="1418"/>
        </w:tabs>
        <w:autoSpaceDE w:val="0"/>
        <w:spacing w:line="240" w:lineRule="auto"/>
        <w:rPr>
          <w:rFonts w:ascii="Century Gothic" w:hAnsi="Century Gothic" w:cs="Century Gothic"/>
          <w:u w:val="single"/>
          <w:lang w:val="el-GR"/>
        </w:rPr>
      </w:pPr>
    </w:p>
    <w:p w:rsidR="00C77B1E" w:rsidRDefault="00C77B1E">
      <w:pPr>
        <w:widowControl w:val="0"/>
        <w:tabs>
          <w:tab w:val="left" w:pos="1418"/>
        </w:tabs>
        <w:autoSpaceDE w:val="0"/>
        <w:spacing w:line="240" w:lineRule="auto"/>
        <w:rPr>
          <w:rFonts w:ascii="Century Gothic" w:hAnsi="Century Gothic" w:cs="Century Gothic"/>
          <w:u w:val="single"/>
          <w:lang w:val="el-GR"/>
        </w:rPr>
      </w:pPr>
    </w:p>
    <w:p w:rsidR="00C77B1E" w:rsidRDefault="00C77B1E">
      <w:pPr>
        <w:widowControl w:val="0"/>
        <w:tabs>
          <w:tab w:val="left" w:pos="1418"/>
        </w:tabs>
        <w:autoSpaceDE w:val="0"/>
        <w:spacing w:line="240" w:lineRule="auto"/>
        <w:rPr>
          <w:rFonts w:ascii="Century Gothic" w:hAnsi="Century Gothic" w:cs="Century Gothic"/>
          <w:u w:val="single"/>
          <w:lang w:val="el-GR"/>
        </w:rPr>
      </w:pPr>
    </w:p>
    <w:p w:rsidR="00C77B1E" w:rsidRDefault="00C77B1E">
      <w:pPr>
        <w:widowControl w:val="0"/>
        <w:tabs>
          <w:tab w:val="left" w:pos="1418"/>
        </w:tabs>
        <w:autoSpaceDE w:val="0"/>
        <w:spacing w:line="240" w:lineRule="auto"/>
        <w:rPr>
          <w:rFonts w:ascii="Century Gothic" w:hAnsi="Century Gothic" w:cs="Century Gothic"/>
          <w:u w:val="single"/>
          <w:lang w:val="el-GR"/>
        </w:rPr>
      </w:pPr>
    </w:p>
    <w:p w:rsidR="00C77B1E" w:rsidRDefault="00C77B1E">
      <w:pPr>
        <w:widowControl w:val="0"/>
        <w:tabs>
          <w:tab w:val="left" w:pos="1418"/>
        </w:tabs>
        <w:autoSpaceDE w:val="0"/>
        <w:spacing w:line="240" w:lineRule="auto"/>
        <w:rPr>
          <w:rFonts w:ascii="Century Gothic" w:hAnsi="Century Gothic" w:cs="Century Gothic"/>
          <w:u w:val="single"/>
          <w:lang w:val="el-GR"/>
        </w:rPr>
      </w:pPr>
    </w:p>
    <w:p w:rsidR="00C77B1E" w:rsidRDefault="00C77B1E">
      <w:pPr>
        <w:widowControl w:val="0"/>
        <w:tabs>
          <w:tab w:val="left" w:pos="1418"/>
        </w:tabs>
        <w:autoSpaceDE w:val="0"/>
        <w:spacing w:line="240" w:lineRule="auto"/>
        <w:rPr>
          <w:rFonts w:ascii="Century Gothic" w:hAnsi="Century Gothic" w:cs="Century Gothic"/>
          <w:u w:val="single"/>
          <w:lang w:val="el-GR"/>
        </w:rPr>
      </w:pPr>
    </w:p>
    <w:p w:rsidR="00C77B1E" w:rsidRPr="00C77B1E" w:rsidRDefault="0046335C" w:rsidP="00962916">
      <w:pPr>
        <w:pStyle w:val="1"/>
        <w:pBdr>
          <w:bottom w:val="none" w:sz="0" w:space="0" w:color="auto"/>
        </w:pBdr>
        <w:spacing w:after="360" w:line="240" w:lineRule="auto"/>
        <w:rPr>
          <w:rFonts w:ascii="Century Gothic" w:hAnsi="Century Gothic"/>
          <w:lang w:val="el-GR"/>
        </w:rPr>
      </w:pPr>
      <w:bookmarkStart w:id="4" w:name="_Toc25931226"/>
      <w:r>
        <w:rPr>
          <w:rFonts w:ascii="Arial Black" w:hAnsi="Arial Black" w:cs="Verdana"/>
          <w:caps/>
          <w:color w:val="336699"/>
          <w:sz w:val="32"/>
          <w:lang w:val="el-GR"/>
        </w:rPr>
        <w:t>2</w:t>
      </w:r>
      <w:r w:rsidR="00C77B1E">
        <w:rPr>
          <w:rFonts w:ascii="Arial Black" w:hAnsi="Arial Black" w:cs="Verdana"/>
          <w:caps/>
          <w:color w:val="336699"/>
          <w:sz w:val="32"/>
          <w:lang w:val="el-GR"/>
        </w:rPr>
        <w:t xml:space="preserve">. </w:t>
      </w:r>
      <w:r w:rsidR="004045F6">
        <w:rPr>
          <w:rFonts w:ascii="Arial Black" w:hAnsi="Arial Black" w:cs="Verdana"/>
          <w:caps/>
          <w:color w:val="336699"/>
          <w:sz w:val="32"/>
          <w:lang w:val="el-GR"/>
        </w:rPr>
        <w:t>ομαδεσ εκπαιδευομενων</w:t>
      </w:r>
      <w:bookmarkEnd w:id="4"/>
    </w:p>
    <w:p w:rsidR="004045F6" w:rsidRPr="00B21AEF" w:rsidRDefault="0046335C" w:rsidP="004045F6">
      <w:pPr>
        <w:keepNext/>
        <w:tabs>
          <w:tab w:val="num" w:pos="1080"/>
        </w:tabs>
        <w:suppressAutoHyphens w:val="0"/>
        <w:spacing w:line="240" w:lineRule="auto"/>
        <w:outlineLvl w:val="1"/>
        <w:rPr>
          <w:rFonts w:ascii="Arial Black" w:hAnsi="Arial Black" w:cs="Verdana"/>
          <w:b/>
          <w:smallCaps/>
          <w:color w:val="BF8F00"/>
          <w:kern w:val="32"/>
          <w:sz w:val="30"/>
          <w:szCs w:val="30"/>
          <w:lang w:val="el-GR" w:eastAsia="es-ES"/>
        </w:rPr>
      </w:pPr>
      <w:bookmarkStart w:id="5" w:name="_Toc25931227"/>
      <w:r>
        <w:rPr>
          <w:rFonts w:ascii="Arial Black" w:hAnsi="Arial Black" w:cs="Verdana"/>
          <w:b/>
          <w:smallCaps/>
          <w:color w:val="BF8F00"/>
          <w:kern w:val="32"/>
          <w:sz w:val="30"/>
          <w:szCs w:val="30"/>
          <w:lang w:val="el-GR" w:eastAsia="es-ES"/>
        </w:rPr>
        <w:t>2</w:t>
      </w:r>
      <w:r w:rsidR="004045F6" w:rsidRPr="00376CB3">
        <w:rPr>
          <w:rFonts w:ascii="Arial Black" w:hAnsi="Arial Black" w:cs="Verdana"/>
          <w:b/>
          <w:smallCaps/>
          <w:color w:val="BF8F00"/>
          <w:kern w:val="32"/>
          <w:sz w:val="30"/>
          <w:szCs w:val="30"/>
          <w:lang w:val="el-GR" w:eastAsia="es-ES"/>
        </w:rPr>
        <w:t>.</w:t>
      </w:r>
      <w:r w:rsidR="004045F6">
        <w:rPr>
          <w:rFonts w:ascii="Arial Black" w:hAnsi="Arial Black" w:cs="Verdana"/>
          <w:b/>
          <w:smallCaps/>
          <w:color w:val="BF8F00"/>
          <w:kern w:val="32"/>
          <w:sz w:val="30"/>
          <w:szCs w:val="30"/>
          <w:lang w:val="el-GR" w:eastAsia="es-ES"/>
        </w:rPr>
        <w:t>1</w:t>
      </w:r>
      <w:r w:rsidR="004045F6" w:rsidRPr="00376CB3">
        <w:rPr>
          <w:rFonts w:ascii="Arial Black" w:hAnsi="Arial Black" w:cs="Verdana"/>
          <w:b/>
          <w:smallCaps/>
          <w:color w:val="BF8F00"/>
          <w:kern w:val="32"/>
          <w:sz w:val="30"/>
          <w:szCs w:val="30"/>
          <w:lang w:val="el-GR" w:eastAsia="es-ES"/>
        </w:rPr>
        <w:t xml:space="preserve"> </w:t>
      </w:r>
      <w:r w:rsidR="004045F6">
        <w:rPr>
          <w:rFonts w:ascii="Arial Black" w:hAnsi="Arial Black" w:cs="Verdana"/>
          <w:b/>
          <w:smallCaps/>
          <w:color w:val="BF8F00"/>
          <w:kern w:val="32"/>
          <w:sz w:val="30"/>
          <w:szCs w:val="30"/>
          <w:lang w:val="el-GR" w:eastAsia="es-ES"/>
        </w:rPr>
        <w:t>ΑΝΑΛΥΣΗ ΘΕΣΜΙΚΟΥ ΠΛΑΙΣΙΟΥ</w:t>
      </w:r>
      <w:bookmarkEnd w:id="5"/>
    </w:p>
    <w:p w:rsidR="004045F6" w:rsidRDefault="004045F6" w:rsidP="004045F6">
      <w:pPr>
        <w:widowControl w:val="0"/>
        <w:tabs>
          <w:tab w:val="left" w:pos="1418"/>
        </w:tabs>
        <w:autoSpaceDE w:val="0"/>
        <w:spacing w:line="240" w:lineRule="auto"/>
        <w:rPr>
          <w:rFonts w:ascii="Century Gothic" w:hAnsi="Century Gothic" w:cs="Century Gothic"/>
          <w:u w:val="single"/>
          <w:lang w:val="el-GR"/>
        </w:rPr>
      </w:pP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Στη χώρα μας η έννοια της πολιτικής προστασίας καθιερώθηκε θεσμικά το 1995 με την ίδρυση της Γενικής Γραμματείας Πολιτικής Προστασίας (ΓΓΠΠ) στο τότε Υπουργείο Εσωτερικών.</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 xml:space="preserve">Πριν το 1995, η συμμετοχή της Κεντρικής Διοίκησης στην αντιμετώπιση έκτακτων αναγκών από την εκδήλωση καταστροφών συνδέονταν θεσμικά με έννοιες, όπως αυτή της Πολιτικής Σχεδίασης για την Αντιμετώπιση Εκτάκτων Αναγκών γνωστής και ως ΠΣΕΑ, της Παλλαϊκής Άμυνας, του Δόγματος του Αρχιστρατήγου και άλλων συναφών νομοθετημάτων περί πολιτικής επιστράτευσης, που ψηφίστηκαν μετά το 1974, προκειμένου η Διοίκηση να πλαισιώσει τις Ένοπλες Δυνάμεις, οι οποίες είχαν κυρίαρχο ρόλο στην αντιμετώπιση έκτακτων αναγκών από την εκδήλωση καταστροφών. </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Ο Νόμος 3013/2002 (ΦΕΚ 102Α/01-05-2002) συνέδεσε θεσμικά τα ζητήματα αντιμετώπισης εκτάκτων αναγκών από την εκδήλωση καταστροφών με την έννοια της Πολιτικής Προστασίας και η Γενική Γραμματεία Πολιτικής Προστασίας αναβαθμίστηκε.</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Στο άρθρο 1 του ανωτέρω Νόμου αναφέρεται ο σκοπός της πολιτικής προστασίας και συγκεκριμένα: «1. Η πολιτική προστασία της Χώρας αποβλέπει στην προστασία της ζωής, υγείας και περιουσίας των πολιτών από φυσικές (ταχείας ή βραδείας εξέλιξης), τεχνολογικές (συμπεριλαμβανομένων βιολογικών, χημικών και πυρηνικών συμβάντων) και λοιπές καταστροφές που προκαλούν καταστάσεις εκτάκτου ανάγκης, κατά τη διάρκεια ειρηνικής περιόδου. Στο πλαίσιο του ίδιου σκοπού περιλαμβάνεται η μέριμνα για τα υλικά και πολιτιστικά αγαθά, τις πλουτοπαραγωγικές πηγές και τις υποδομές της χώρας, με στόχο την ελαχιστοποίηση των συνεπειών των καταστροφών. 2. Για την επίτευξη του στόχου αυτού: α. εκπονούνται σχέδια και προγράμματα πρόληψης, ανά κατηγορία κινδύνου, λαμβάνονται μέτρα ετοιμότητας και αναλαμβάνονται δράσεις πρόληψης, ετοιμότητας, αντιμετώπισης και αποκατάστασης, β. αξιοποιείται το ανθρώπινο δυναμικό και χρησιμοποιούνται τα δημόσια και ιδιωτικά μέσα σε εθνικό, περιφερειακό και τοπικό επίπεδο και γ. υποβάλλονται εισηγήσεις προς τα αρμόδια, κατά περίπτωση, Υπουργεία, για την αναμόρφωση της αντίστοιχης νομοθεσίας».</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Με τον ίδιο Νόμο 3013/2002 (ΦΕΚ 102Α/01-05-2002) αποδόθηκαν στη Γενική Γραμματεία Πολιτικής Προστασίας ειδικές αρμοδιότητες, όπως:</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 </w:t>
      </w:r>
      <w:r w:rsidRPr="004045F6">
        <w:rPr>
          <w:rFonts w:ascii="Century Gothic" w:hAnsi="Century Gothic" w:cs="Century Gothic"/>
          <w:lang w:val="el-GR"/>
        </w:rPr>
        <w:t>Η προετοιμασία του δυναμικού και των μέσων πολιτικής προστασίας της χώρας, καθώς ο συντονισμός των αρμοδίων υπηρεσιών και φορέων σε κεντρικό, περιφερειακό και τοπικό επίπεδο για την αντιμετώπιση καταστροφών.</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 </w:t>
      </w:r>
      <w:r w:rsidRPr="004045F6">
        <w:rPr>
          <w:rFonts w:ascii="Century Gothic" w:hAnsi="Century Gothic" w:cs="Century Gothic"/>
          <w:lang w:val="el-GR"/>
        </w:rPr>
        <w:t>Ο ρόλος της Εθνικής Αρχής Πολιτικής Προστασίας που συμμετέχει και εκπροσωπεί τη χώρα μας στα όργανα και τις δομές πολιτικής προστασίας στην Ευρωπαϊκή Ένωση και τους Διεθνείς Οργανισμούς και προωθεί τις σχέσεις της Ελλάδος στον τομέα της πολιτικής προστασίας σε διμερές επίπεδο.</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 </w:t>
      </w:r>
      <w:r w:rsidRPr="004045F6">
        <w:rPr>
          <w:rFonts w:ascii="Century Gothic" w:hAnsi="Century Gothic" w:cs="Century Gothic"/>
          <w:lang w:val="el-GR"/>
        </w:rPr>
        <w:t xml:space="preserve">Η αρμοδιότητα για την υποβολή αιτήματος των κρατικών υπηρεσιών για συνδρομή </w:t>
      </w:r>
      <w:r w:rsidRPr="004045F6">
        <w:rPr>
          <w:rFonts w:ascii="Century Gothic" w:hAnsi="Century Gothic" w:cs="Century Gothic"/>
          <w:lang w:val="el-GR"/>
        </w:rPr>
        <w:lastRenderedPageBreak/>
        <w:t>άλλων Αρχών, Υπηρεσιών και Φορέων τόσο του Εσωτερικού όσο και του Εξωτερικού με σκοπό να αντιμετωπιστούν οι κάθε μορφής καταστροφές.</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 </w:t>
      </w:r>
      <w:r w:rsidRPr="004045F6">
        <w:rPr>
          <w:rFonts w:ascii="Century Gothic" w:hAnsi="Century Gothic" w:cs="Century Gothic"/>
          <w:lang w:val="el-GR"/>
        </w:rPr>
        <w:t>Η ανάπτυξη του Συστήματος Εθελοντισμού Πολιτικής Προστασίας για την πρόληψη, αντιμετώπιση και αποκατάσταση καταστροφών και τη χρηματοδότηση της δράσης των Εθελοντικών Οργανώσεων που εντάσσονται στο Μητρώο Εθελοντικών Οργανώσεων που τηρείται από αυτήν.</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 </w:t>
      </w:r>
      <w:r w:rsidRPr="004045F6">
        <w:rPr>
          <w:rFonts w:ascii="Century Gothic" w:hAnsi="Century Gothic" w:cs="Century Gothic"/>
          <w:lang w:val="el-GR"/>
        </w:rPr>
        <w:t>Η λειτουργία του Ευρωπαϊκού αριθμού έκτακτης ανάγκης στη Χώρα μας γνωστού και ως 112.</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Στον Γενικό Γραμματέα Πολιτικής Προστασίας ανατέθηκε η διαχείριση καταστάσεων έκτακτης ανάγκης στην οποία περιλαμβάνεται και η κήρυξη μιας περιοχής σε κατάσταση έκτακτης ανάγκης, όπως περιγράφεται στο άρθρο 8 του Ν. 3013/2002 (ΦΕΚ 102Α/01-05-2002) και ειδικότερα: «Σε περίπτωση κατάστασης κινητοποίησης της πολιτικής προστασίας αποφασίζει για την άμεση προμήθεια και διάθεση υλικών, εφοδίων και μέσων, καθ' υπέρβαση των προϋπολογισθέντων, εφόσον τούτο κρίνεται απολύτως αναγκαίο».</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Το 2009 στα πλαίσια διοικητικών αλλαγών που έγιναν στην Κεντρική Διοίκηση η Γενική Γραμματεία Πολιτικής Προστασίας μεταφέρθηκε από το τότε Υπουργείο Εσωτερικών στο τότε Υπουργείο Δημόσιας Τάξης και Προστασίας του Πολίτη. Το 2012 αποφασίστηκε η υπαγωγή του Πυροσβεστικού Σώματος στη Γενική Γραμματεία Πολιτικής Προστασίας.</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Μετά την εφαρμογή των Προγραμμάτων «Καλλικράτης» (Ν. 3852/2010, ΦΕΚ 87Α/07-06-2010) και εν συνεχεία «Κλεισθένης I» (Ν. 4555/2018, ΦΕΚ 133Α/19-07-2018) ο υφιστάμενος μηχανισμός Πολιτικής Προστασίας έχει σε γενικές γραμμές διαμορφωθεί ως εξής:</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 </w:t>
      </w:r>
      <w:r w:rsidRPr="004045F6">
        <w:rPr>
          <w:rFonts w:ascii="Century Gothic" w:hAnsi="Century Gothic" w:cs="Century Gothic"/>
          <w:lang w:val="el-GR"/>
        </w:rPr>
        <w:t>Σε πολιτικό/στρατηγικό επίπεδο, αρμόδια όργανα είναι η Διυπουργική Επιτροπή Εθνικού Σχεδιασμού Πολιτικής Προστασίας, το Κεντρικό Συντονιστικό Όργανο Πολιτικής Προστασίας, ο Γενικός Γραμματέας Πολιτικής Προστασίας και η Γενική Γραμματεία Πολιτικής Προστασίας.</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 </w:t>
      </w:r>
      <w:r w:rsidRPr="004045F6">
        <w:rPr>
          <w:rFonts w:ascii="Century Gothic" w:hAnsi="Century Gothic" w:cs="Century Gothic"/>
          <w:lang w:val="el-GR"/>
        </w:rPr>
        <w:t>Σε επιχειρησιακό επίπεδο, το Κέντρο Επιχειρήσεων Πολιτικής Προστασίας της Γενικής Γραμματείας Πολιτικής Προστασίας, το οποίο συνεργάζεται με τα αντίστοιχου επιπέδου κέντρα επιχειρήσεων (199/ΣΕΚΥΠΣ, ΕΛ.ΑΣ./ΕΚΕ, ΕΚΕΠΥ, κλπ.).</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 </w:t>
      </w:r>
      <w:r w:rsidRPr="004045F6">
        <w:rPr>
          <w:rFonts w:ascii="Century Gothic" w:hAnsi="Century Gothic" w:cs="Century Gothic"/>
          <w:lang w:val="el-GR"/>
        </w:rPr>
        <w:t>Σε τακτικό επίπεδο, τα Αποκεντρωμένα Όργανα Πολιτικής Προστασίας (οι Γενικοί Γραμματείς των Αποκεντρωμένων Διοικήσεων, οι Περιφερειάρχες και Αντιπεριφερειάρχες και οι Δήμαρχοι, με τις αντίστοιχες οργανικές μονάδες Πολιτικής Προστασίας (Διευθύνσεις, Τμήματα και Γραφεία Πολιτικής Προστασίας) που λειτουργούν ως συνδετικοί κρίκοι μεταξύ των εμπλεκομένων οργανικών μονάδων του φορέα τους για την άμεση και συντονισμένη απόκριση.</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Σε επίπεδο Κεντρικής Διοίκησης η διαχείριση του κινδύνου προερχόμενου από φυσικούς ή ανθρωπογενείς παράγοντες οργανώνεται με βάση τις αρμοδιότητες των Υπουργείων και τις διοικητικές διαιρέσεις της χώρας.</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 xml:space="preserve">Οι κίνδυνοι αξιολογούνται από τις αρμόδιες οργανικές μονάδες των Υπουργείων και καθένα είναι υπεύθυνο για τη λήψη μέτρων που σχετίζονται με την πρόληψη των ατυχημάτων από καταστροφές στον τομέα ευθύνης των, καθώς και για την επεξεργασία και θεσμοθέτηση νόμων και κανονισμών ή Ευρωπαϊκών οδηγιών που </w:t>
      </w:r>
      <w:r w:rsidRPr="004045F6">
        <w:rPr>
          <w:rFonts w:ascii="Century Gothic" w:hAnsi="Century Gothic" w:cs="Century Gothic"/>
          <w:lang w:val="el-GR"/>
        </w:rPr>
        <w:lastRenderedPageBreak/>
        <w:t xml:space="preserve">αποβλέπουν κατά κύριο λόγο στον μετριασμό τους. </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 xml:space="preserve">Οι υπεύθυνοι για τη λειτουργία μεγάλων βιομηχανικών εγκαταστάσεων, ή υποδομών (φράγματα, σήραγγες αυτοκινητόδρομων κλπ.) ανεξάρτητα αν είναι ιδιωτικές ή δημόσιες, είναι υπεύθυνοι για την πρόληψη από πιθανούς κινδύνους και τη λήψη μέτρων προς αποφυγή καταστάσεων έκτακτης ανάγκης. </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Σε επίπεδο Αποκεντρωμένης Διοίκησης και Τοπικής Αυτοδιοίκησης Α και Β βαθμού αποδίδεται κατά κανόνα η εφαρμογή των νόμων και των κανονισμών που εκδίδονται για τη διαχείριση του κινδύνου που προέρχεται από φυσικούς ή ανθρωπογενείς παράγοντες, η συντήρηση των υποδομών και τέλος η διαχείριση τοπικών μικρής έκτασης περιστατικών.</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 xml:space="preserve"> Την αλυσίδα αυτή της διοίκησης, τόσο από θεσμικής όσο και από τεχνικής πλευράς συμπληρώνει η συμβολή των Σωμάτων Ασφάλειας (ΕΛΑΣ, ΠΣ, ΛΣ) και των Ενόπλων Δυνάμενων, η οποία ειδικά για τα Σώματα Ασφάλειας έχει και ρόλο μονάδων πρώτης απόκρισης σε περιπτώσεις εκτάκτων αναγκών που οφείλονται στην εκδήλωση καταστροφών.</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Είναι σαφές, ότι σε ένα τέτοιο σύστημα οργάνωσης η συνεργασία, η συνέργεια, όπως επίσης και η διαλειτουργικότητα μεταξύ των εμπλεκομένων φορέων αποτελούν τις κύριες παραμέτρους για την εφαρμογή ενός επιτυχημένου Εθνικού Κύκλου Πολιτικής Προστασίας.</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Εν κατακλείδι, ο αρχικός Νόμος 3013/2002 (ΦΕΚ 102Α/01-05-2002) «Αναβάθμιση της πολιτικής προστασίας και άλλες διατάξεις», τροποποιήθηκε και συμπληρώθηκε κυρίως από:</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 </w:t>
      </w:r>
      <w:r w:rsidRPr="004045F6">
        <w:rPr>
          <w:rFonts w:ascii="Century Gothic" w:hAnsi="Century Gothic" w:cs="Century Gothic"/>
          <w:lang w:val="el-GR"/>
        </w:rPr>
        <w:t>Το ΠΔ 151/2004 (ΦΕΚ 107Α/03-06-2004) «Οργανισμός Γενικής Γραμματείας Πολιτικής Προστασίας».</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 </w:t>
      </w:r>
      <w:r w:rsidRPr="004045F6">
        <w:rPr>
          <w:rFonts w:ascii="Century Gothic" w:hAnsi="Century Gothic" w:cs="Century Gothic"/>
          <w:lang w:val="el-GR"/>
        </w:rPr>
        <w:t>Το Ν. 4249/2014 (ΦΕΚ 73Α/24-03-2014) «Αναδιοργάνωση της Ελληνικής Αστυνομίας, του Πυροσβεστικού Σώματος και της Γενικής Γραμματείας Πολιτικής Προστασίας, αναβάθμιση Υπηρεσιών του Υπουργείου Δημόσιας Τάξης και Προστασίας του Πολίτη και ρύθμιση λοιπών θεμάτων αρμοδιότητας Υπουργείου Δημόσιας Τάξης Και Προστασίας τ</w:t>
      </w:r>
      <w:r>
        <w:rPr>
          <w:rFonts w:ascii="Century Gothic" w:hAnsi="Century Gothic" w:cs="Century Gothic"/>
          <w:lang w:val="el-GR"/>
        </w:rPr>
        <w:t>ου Πολίτη και άλλες διατάξεις».</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Στην Εικόνα 1 παρουσιάζεται ο Διεθνής συμβολισμός της Πολιτικής Προστασίας, όπου οι παράπλευρες πλευρές του ισοσκελούς τριγώνου συμβολίζουν τις δράσεις πρόληψης και επέμβασης αντίστοιχα, ενώ η βάση του τριγώνου συμβολίζει τις δράσεις αποκατάστασης και αρωγής στου πληγέντες.</w:t>
      </w:r>
    </w:p>
    <w:p w:rsidR="006616FA" w:rsidRPr="004045F6" w:rsidRDefault="006616FA" w:rsidP="006616FA">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Με την ΥΑ 1299/2003 (ΦΕΚ 423Β/10-04-2003) εγκρίθηκε το Γενικό Σχέδιο Πολιτικής Προστασίας με τη συνθηματική λέξη «ΞΕΝΟΚΡΑΤΗΣ», όπως αυτό συμπληρώθηκε με την ΥΑ 3384/2006 (ΦΕΚ 776Β/28-06-2006) με το Ειδικό Σχέδιο «Διαχείρισης Ανθρώπινων Απωλειών».</w:t>
      </w:r>
    </w:p>
    <w:p w:rsidR="006616FA" w:rsidRPr="004045F6" w:rsidRDefault="006616FA" w:rsidP="006616FA">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Το Γενικό Σχέδιο «ΞΕΝΟΚΡΑΤΗΣ» αποτελεί τη βάση σχεδίασης και ενεργειών του κρατικού μηχανισμού – σε όλα τα επίπεδα διοίκησης – για τη διαχείριση εκτάκτων αναγκών που προκύπτουν από την εκδήλωση πάσης φύσεως κινδύνων. Με το σχέδιο αυτό, ορίζονται οι εμπλεκόμενες υπηρεσίες και φορείς, καθώς και τα όργανα που διευθύνουν και συντονίζουν τις δυνάμεις Πολιτικής Προστασίας σε όλα τα επίπεδα.</w:t>
      </w:r>
    </w:p>
    <w:p w:rsidR="006616FA" w:rsidRPr="004045F6" w:rsidRDefault="006616FA" w:rsidP="006616FA">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 xml:space="preserve">Σκοπός του Γενικού Σχεδίου «ΞΕΝΟΚΡΑΤΗΣ» είναι η διαμόρφωση ενός γενικού πλαισίου αποτελεσματικής αντιμετώπισης καταστροφικών φαινομένων και ως εκ τούτου, στα </w:t>
      </w:r>
      <w:r w:rsidRPr="004045F6">
        <w:rPr>
          <w:rFonts w:ascii="Century Gothic" w:hAnsi="Century Gothic" w:cs="Century Gothic"/>
          <w:lang w:val="el-GR"/>
        </w:rPr>
        <w:lastRenderedPageBreak/>
        <w:t>πλαίσια του δυνατού, της προστασίας της ζωής, της υγείας και της περιουσίας των πολιτών, καθώς και της προστασίας του φυσικού περιβάλλοντος.</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p>
    <w:p w:rsidR="00CB0700" w:rsidRDefault="00CB0700" w:rsidP="00CB0700">
      <w:pPr>
        <w:keepNext/>
        <w:widowControl w:val="0"/>
        <w:tabs>
          <w:tab w:val="left" w:pos="1418"/>
        </w:tabs>
        <w:autoSpaceDE w:val="0"/>
        <w:spacing w:line="240" w:lineRule="auto"/>
        <w:jc w:val="center"/>
      </w:pPr>
      <w:r w:rsidRPr="00FF20B8">
        <w:rPr>
          <w:rFonts w:ascii="Century Gothic" w:hAnsi="Century Gothic"/>
          <w:noProof/>
          <w:lang w:val="el-GR" w:eastAsia="el-GR"/>
        </w:rPr>
        <w:drawing>
          <wp:inline distT="0" distB="0" distL="0" distR="0">
            <wp:extent cx="1619250" cy="1605655"/>
            <wp:effectExtent l="19050" t="19050" r="19050" b="139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21839" cy="1608223"/>
                    </a:xfrm>
                    <a:prstGeom prst="rect">
                      <a:avLst/>
                    </a:prstGeom>
                    <a:noFill/>
                    <a:ln w="6350" cmpd="sng">
                      <a:solidFill>
                        <a:srgbClr val="000000"/>
                      </a:solidFill>
                      <a:miter lim="800000"/>
                      <a:headEnd/>
                      <a:tailEnd/>
                    </a:ln>
                    <a:effectLst/>
                  </pic:spPr>
                </pic:pic>
              </a:graphicData>
            </a:graphic>
          </wp:inline>
        </w:drawing>
      </w:r>
    </w:p>
    <w:p w:rsidR="004045F6" w:rsidRPr="00422FD0" w:rsidRDefault="00CB0700" w:rsidP="00422FD0">
      <w:pPr>
        <w:pStyle w:val="afb"/>
        <w:jc w:val="center"/>
        <w:rPr>
          <w:rFonts w:ascii="Century Gothic" w:hAnsi="Century Gothic"/>
          <w:b w:val="0"/>
          <w:bCs w:val="0"/>
          <w:i/>
          <w:sz w:val="18"/>
          <w:szCs w:val="18"/>
          <w:lang w:val="el-GR" w:eastAsia="el-GR"/>
        </w:rPr>
      </w:pPr>
      <w:r w:rsidRPr="00422FD0">
        <w:rPr>
          <w:rFonts w:ascii="Century Gothic" w:hAnsi="Century Gothic"/>
          <w:b w:val="0"/>
          <w:bCs w:val="0"/>
          <w:i/>
          <w:sz w:val="18"/>
          <w:szCs w:val="18"/>
          <w:lang w:val="el-GR" w:eastAsia="el-GR"/>
        </w:rPr>
        <w:t xml:space="preserve">Εικόνα </w:t>
      </w:r>
      <w:r w:rsidRPr="00422FD0">
        <w:rPr>
          <w:rFonts w:ascii="Century Gothic" w:hAnsi="Century Gothic"/>
          <w:b w:val="0"/>
          <w:bCs w:val="0"/>
          <w:i/>
          <w:sz w:val="18"/>
          <w:szCs w:val="18"/>
          <w:lang w:val="el-GR" w:eastAsia="el-GR"/>
        </w:rPr>
        <w:fldChar w:fldCharType="begin"/>
      </w:r>
      <w:r w:rsidRPr="00422FD0">
        <w:rPr>
          <w:rFonts w:ascii="Century Gothic" w:hAnsi="Century Gothic"/>
          <w:b w:val="0"/>
          <w:bCs w:val="0"/>
          <w:i/>
          <w:sz w:val="18"/>
          <w:szCs w:val="18"/>
          <w:lang w:val="el-GR" w:eastAsia="el-GR"/>
        </w:rPr>
        <w:instrText xml:space="preserve"> SEQ Εικόνα \* ARABIC </w:instrText>
      </w:r>
      <w:r w:rsidRPr="00422FD0">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1</w:t>
      </w:r>
      <w:r w:rsidRPr="00422FD0">
        <w:rPr>
          <w:rFonts w:ascii="Century Gothic" w:hAnsi="Century Gothic"/>
          <w:b w:val="0"/>
          <w:bCs w:val="0"/>
          <w:i/>
          <w:sz w:val="18"/>
          <w:szCs w:val="18"/>
          <w:lang w:val="el-GR" w:eastAsia="el-GR"/>
        </w:rPr>
        <w:fldChar w:fldCharType="end"/>
      </w:r>
      <w:r w:rsidRPr="00422FD0">
        <w:rPr>
          <w:rFonts w:ascii="Century Gothic" w:hAnsi="Century Gothic"/>
          <w:b w:val="0"/>
          <w:bCs w:val="0"/>
          <w:i/>
          <w:sz w:val="18"/>
          <w:szCs w:val="18"/>
          <w:lang w:val="el-GR" w:eastAsia="el-GR"/>
        </w:rPr>
        <w:t xml:space="preserve">. </w:t>
      </w:r>
      <w:r w:rsidR="004045F6" w:rsidRPr="00422FD0">
        <w:rPr>
          <w:rFonts w:ascii="Century Gothic" w:hAnsi="Century Gothic"/>
          <w:b w:val="0"/>
          <w:bCs w:val="0"/>
          <w:i/>
          <w:sz w:val="18"/>
          <w:szCs w:val="18"/>
          <w:lang w:val="el-GR" w:eastAsia="el-GR"/>
        </w:rPr>
        <w:t>Ο Διεθνής συμβολ</w:t>
      </w:r>
      <w:r w:rsidR="00422FD0" w:rsidRPr="00422FD0">
        <w:rPr>
          <w:rFonts w:ascii="Century Gothic" w:hAnsi="Century Gothic"/>
          <w:b w:val="0"/>
          <w:bCs w:val="0"/>
          <w:i/>
          <w:sz w:val="18"/>
          <w:szCs w:val="18"/>
          <w:lang w:val="el-GR" w:eastAsia="el-GR"/>
        </w:rPr>
        <w:t>ισμός της Πολιτικής Προστασίας.</w:t>
      </w:r>
    </w:p>
    <w:p w:rsidR="00422FD0" w:rsidRDefault="00422FD0" w:rsidP="004045F6">
      <w:pPr>
        <w:widowControl w:val="0"/>
        <w:tabs>
          <w:tab w:val="left" w:pos="1418"/>
        </w:tabs>
        <w:autoSpaceDE w:val="0"/>
        <w:spacing w:line="240" w:lineRule="auto"/>
        <w:rPr>
          <w:rFonts w:ascii="Century Gothic" w:hAnsi="Century Gothic" w:cs="Century Gothic"/>
          <w:lang w:val="el-GR"/>
        </w:rPr>
      </w:pP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Συγκεκριμένα:</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 </w:t>
      </w:r>
      <w:r w:rsidRPr="004045F6">
        <w:rPr>
          <w:rFonts w:ascii="Century Gothic" w:hAnsi="Century Gothic" w:cs="Century Gothic"/>
          <w:lang w:val="el-GR"/>
        </w:rPr>
        <w:t>Προσδιορίζονται οι εμπλεκόμενες υπηρεσίες και φορείς καθώς και τα όργανα που διευθύνουν και συντονίζουν τις επιχειρησιακές δυνάμεις σε όλα τα επίπεδα.</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 </w:t>
      </w:r>
      <w:r w:rsidRPr="004045F6">
        <w:rPr>
          <w:rFonts w:ascii="Century Gothic" w:hAnsi="Century Gothic" w:cs="Century Gothic"/>
          <w:lang w:val="el-GR"/>
        </w:rPr>
        <w:t>Παρέχονται ουσιώδη στοιχεία στις αρμόδιες υπηρεσίες για την εκτίμηση καταστάσεων, αξιολόγηση κινδύνων, επισήμανση ευπαθών χώρων και ακολούθως εκπόνηση ειδικών σχεδίων στα πλαίσια του Γενικού Σχεδίου «ΞΕΝΟΚΡΑΤΗΣ» προς αντιμετώπιση των κατά περίπτωση κινδύνων.</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 </w:t>
      </w:r>
      <w:r w:rsidRPr="004045F6">
        <w:rPr>
          <w:rFonts w:ascii="Century Gothic" w:hAnsi="Century Gothic" w:cs="Century Gothic"/>
          <w:lang w:val="el-GR"/>
        </w:rPr>
        <w:t>Δίδονται κατευθυντήριες γραμμές για την χάραξη στρατηγικών και τακτικών, την ορθή οργάνωση και εξοπλισμό των υπηρεσιών και διαμόρφωση επιχειρησιακής φιλοσοφίας, για την έγκαιρη κινητοποίηση, δραστηριοποίηση, διεύθυνση και συντονισμό ανθρώπινου δυναμικού και μέσων.</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 </w:t>
      </w:r>
      <w:r w:rsidRPr="004045F6">
        <w:rPr>
          <w:rFonts w:ascii="Century Gothic" w:hAnsi="Century Gothic" w:cs="Century Gothic"/>
          <w:lang w:val="el-GR"/>
        </w:rPr>
        <w:t>Προβλέπεται η δημιουργία διοικητικής μέριμνας για την αντιμετώπιση προβλημάτων τόσο των επιχειρησιακών δυνάμεων όσο και των πληγέντων πολιτών.</w:t>
      </w:r>
    </w:p>
    <w:p w:rsidR="004045F6" w:rsidRDefault="004045F6"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 </w:t>
      </w:r>
      <w:r w:rsidRPr="004045F6">
        <w:rPr>
          <w:rFonts w:ascii="Century Gothic" w:hAnsi="Century Gothic" w:cs="Century Gothic"/>
          <w:lang w:val="el-GR"/>
        </w:rPr>
        <w:t>Τέλος, προβλέπεται η δημιουργία συστήματος επικοινωνίας και ροής πληροφοριών μεταξύ όλων των εμπλεκόμενων υπηρεσιών και παραγόντων στη διαχείριση των κρίσεων (Εικόνα 2).</w:t>
      </w:r>
    </w:p>
    <w:p w:rsidR="006616FA" w:rsidRPr="004045F6" w:rsidRDefault="006616FA" w:rsidP="006616FA">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Από το βασικό αυτό θεσμικό πλαίσιο αλλά και από επιμέρους αποφάσεις, εγκυκλίους και νόμους</w:t>
      </w:r>
      <w:r>
        <w:rPr>
          <w:rFonts w:ascii="Century Gothic" w:hAnsi="Century Gothic" w:cs="Century Gothic"/>
          <w:lang w:val="el-GR"/>
        </w:rPr>
        <w:t xml:space="preserve"> (Πίνακας 1)</w:t>
      </w:r>
      <w:r w:rsidRPr="004045F6">
        <w:rPr>
          <w:rFonts w:ascii="Century Gothic" w:hAnsi="Century Gothic" w:cs="Century Gothic"/>
          <w:lang w:val="el-GR"/>
        </w:rPr>
        <w:t xml:space="preserve"> ορίζονται οι αρμοδιότητες όλων των φορέων που εμπλέκονται στις διαδικασίες πρόληψης, ετοιμότητας, έκτακτης ανάγκης και βοήθειας των πληγέντων σε προ-καταστροφικό, συν-καταστροφικό και μετα-καταστροφικό επίπεδο.</w:t>
      </w:r>
    </w:p>
    <w:p w:rsidR="006616FA" w:rsidRPr="004045F6" w:rsidRDefault="006616FA" w:rsidP="006616FA">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Η εφαρμογή της διοικητικής μεταρρύθμισης του Ν. 3852/2010 (ΦΕΚ 87Α/07-06-2010) «Νέα Αρχιτεκτονική της Αυτοδιοίκησης και της Αποκεντρωμένης Διοίκησης – Πρόγραμμα Καλλικράτης» δημιούργησε την Αποκεντρωμένη Διοίκηση Αιγαίου, η οποία περιλαμβάνει τις Περιφέρειες Βορείου Αιγαίου και Νοτίου Αιγαίου.</w:t>
      </w: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p>
    <w:p w:rsidR="00CB0700" w:rsidRDefault="00CB0700" w:rsidP="00CB0700">
      <w:pPr>
        <w:keepNext/>
        <w:widowControl w:val="0"/>
        <w:tabs>
          <w:tab w:val="left" w:pos="1418"/>
        </w:tabs>
        <w:autoSpaceDE w:val="0"/>
        <w:spacing w:line="240" w:lineRule="auto"/>
        <w:jc w:val="center"/>
      </w:pPr>
      <w:r w:rsidRPr="001D6F43">
        <w:rPr>
          <w:noProof/>
          <w:lang w:val="el-GR" w:eastAsia="el-GR"/>
        </w:rPr>
        <w:lastRenderedPageBreak/>
        <w:drawing>
          <wp:inline distT="0" distB="0" distL="0" distR="0">
            <wp:extent cx="4311015" cy="4192270"/>
            <wp:effectExtent l="19050" t="19050" r="13335" b="1778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l="35988" t="23882" r="32570" b="21741"/>
                    <a:stretch>
                      <a:fillRect/>
                    </a:stretch>
                  </pic:blipFill>
                  <pic:spPr bwMode="auto">
                    <a:xfrm>
                      <a:off x="0" y="0"/>
                      <a:ext cx="4311015" cy="4192270"/>
                    </a:xfrm>
                    <a:prstGeom prst="rect">
                      <a:avLst/>
                    </a:prstGeom>
                    <a:noFill/>
                    <a:ln w="6350" cmpd="sng">
                      <a:solidFill>
                        <a:srgbClr val="000000"/>
                      </a:solidFill>
                      <a:miter lim="800000"/>
                      <a:headEnd/>
                      <a:tailEnd/>
                    </a:ln>
                    <a:effectLst/>
                  </pic:spPr>
                </pic:pic>
              </a:graphicData>
            </a:graphic>
          </wp:inline>
        </w:drawing>
      </w:r>
    </w:p>
    <w:p w:rsidR="004045F6" w:rsidRPr="00422FD0" w:rsidRDefault="00CB0700" w:rsidP="00CB0700">
      <w:pPr>
        <w:pStyle w:val="afb"/>
        <w:jc w:val="center"/>
        <w:rPr>
          <w:rFonts w:ascii="Century Gothic" w:hAnsi="Century Gothic"/>
          <w:b w:val="0"/>
          <w:bCs w:val="0"/>
          <w:i/>
          <w:sz w:val="18"/>
          <w:szCs w:val="18"/>
          <w:lang w:val="el-GR" w:eastAsia="el-GR"/>
        </w:rPr>
      </w:pPr>
      <w:r w:rsidRPr="00422FD0">
        <w:rPr>
          <w:rFonts w:ascii="Century Gothic" w:hAnsi="Century Gothic"/>
          <w:b w:val="0"/>
          <w:bCs w:val="0"/>
          <w:i/>
          <w:sz w:val="18"/>
          <w:szCs w:val="18"/>
          <w:lang w:val="el-GR" w:eastAsia="el-GR"/>
        </w:rPr>
        <w:t xml:space="preserve">Εικόνα </w:t>
      </w:r>
      <w:r w:rsidRPr="00422FD0">
        <w:rPr>
          <w:rFonts w:ascii="Century Gothic" w:hAnsi="Century Gothic"/>
          <w:b w:val="0"/>
          <w:bCs w:val="0"/>
          <w:i/>
          <w:sz w:val="18"/>
          <w:szCs w:val="18"/>
          <w:lang w:val="el-GR" w:eastAsia="el-GR"/>
        </w:rPr>
        <w:fldChar w:fldCharType="begin"/>
      </w:r>
      <w:r w:rsidRPr="00422FD0">
        <w:rPr>
          <w:rFonts w:ascii="Century Gothic" w:hAnsi="Century Gothic"/>
          <w:b w:val="0"/>
          <w:bCs w:val="0"/>
          <w:i/>
          <w:sz w:val="18"/>
          <w:szCs w:val="18"/>
          <w:lang w:val="el-GR" w:eastAsia="el-GR"/>
        </w:rPr>
        <w:instrText xml:space="preserve"> SEQ Εικόνα \* ARABIC </w:instrText>
      </w:r>
      <w:r w:rsidRPr="00422FD0">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2</w:t>
      </w:r>
      <w:r w:rsidRPr="00422FD0">
        <w:rPr>
          <w:rFonts w:ascii="Century Gothic" w:hAnsi="Century Gothic"/>
          <w:b w:val="0"/>
          <w:bCs w:val="0"/>
          <w:i/>
          <w:sz w:val="18"/>
          <w:szCs w:val="18"/>
          <w:lang w:val="el-GR" w:eastAsia="el-GR"/>
        </w:rPr>
        <w:fldChar w:fldCharType="end"/>
      </w:r>
      <w:r w:rsidRPr="00422FD0">
        <w:rPr>
          <w:rFonts w:ascii="Century Gothic" w:hAnsi="Century Gothic"/>
          <w:b w:val="0"/>
          <w:bCs w:val="0"/>
          <w:i/>
          <w:sz w:val="18"/>
          <w:szCs w:val="18"/>
          <w:lang w:val="el-GR" w:eastAsia="el-GR"/>
        </w:rPr>
        <w:t xml:space="preserve">. </w:t>
      </w:r>
      <w:r w:rsidR="004045F6" w:rsidRPr="00422FD0">
        <w:rPr>
          <w:rFonts w:ascii="Century Gothic" w:hAnsi="Century Gothic"/>
          <w:b w:val="0"/>
          <w:bCs w:val="0"/>
          <w:i/>
          <w:sz w:val="18"/>
          <w:szCs w:val="18"/>
          <w:lang w:val="el-GR" w:eastAsia="el-GR"/>
        </w:rPr>
        <w:t>Γενικό διάγραμμα ροής πληροφοριών Γενικού Σχεδίου «ΞΕΝΟΚΡΑΤΗΣ».</w:t>
      </w:r>
    </w:p>
    <w:p w:rsidR="004045F6" w:rsidRDefault="004045F6" w:rsidP="004045F6">
      <w:pPr>
        <w:widowControl w:val="0"/>
        <w:tabs>
          <w:tab w:val="left" w:pos="1418"/>
        </w:tabs>
        <w:autoSpaceDE w:val="0"/>
        <w:spacing w:line="240" w:lineRule="auto"/>
        <w:rPr>
          <w:rFonts w:ascii="Century Gothic" w:hAnsi="Century Gothic" w:cs="Century Gothic"/>
          <w:lang w:val="el-GR"/>
        </w:rPr>
      </w:pPr>
    </w:p>
    <w:p w:rsidR="004045F6" w:rsidRP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Η διοικητική διάρθρωση – δομή που προέκυψε για την Περιφέρεια Βορείου Αιγαίου, ύστερα από την εφαρμογή του Ν. 3852/2010 (ΦΕΚ 87Α/07-0</w:t>
      </w:r>
      <w:r w:rsidR="00BF1475">
        <w:rPr>
          <w:rFonts w:ascii="Century Gothic" w:hAnsi="Century Gothic" w:cs="Century Gothic"/>
          <w:lang w:val="el-GR"/>
        </w:rPr>
        <w:t xml:space="preserve">6-2010) περιλαμβάνει (Πίνακας </w:t>
      </w:r>
      <w:r w:rsidR="009D77D1">
        <w:rPr>
          <w:rFonts w:ascii="Century Gothic" w:hAnsi="Century Gothic" w:cs="Century Gothic"/>
          <w:lang w:val="el-GR"/>
        </w:rPr>
        <w:t>2</w:t>
      </w:r>
      <w:r w:rsidRPr="004045F6">
        <w:rPr>
          <w:rFonts w:ascii="Century Gothic" w:hAnsi="Century Gothic" w:cs="Century Gothic"/>
          <w:lang w:val="el-GR"/>
        </w:rPr>
        <w:t>):</w:t>
      </w:r>
    </w:p>
    <w:p w:rsidR="004045F6" w:rsidRPr="004045F6" w:rsidRDefault="00BF1475"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 </w:t>
      </w:r>
      <w:r w:rsidR="004045F6" w:rsidRPr="004045F6">
        <w:rPr>
          <w:rFonts w:ascii="Century Gothic" w:hAnsi="Century Gothic" w:cs="Century Gothic"/>
          <w:lang w:val="el-GR"/>
        </w:rPr>
        <w:t>Πέντε (5) Περιφερειακές Ενότητες και συγκεκριμ</w:t>
      </w:r>
      <w:r w:rsidR="009D77D1">
        <w:rPr>
          <w:rFonts w:ascii="Century Gothic" w:hAnsi="Century Gothic" w:cs="Century Gothic"/>
          <w:lang w:val="el-GR"/>
        </w:rPr>
        <w:t>ένα</w:t>
      </w:r>
      <w:r w:rsidR="004045F6" w:rsidRPr="004045F6">
        <w:rPr>
          <w:rFonts w:ascii="Century Gothic" w:hAnsi="Century Gothic" w:cs="Century Gothic"/>
          <w:lang w:val="el-GR"/>
        </w:rPr>
        <w:t>:</w:t>
      </w:r>
    </w:p>
    <w:p w:rsidR="004045F6" w:rsidRPr="004045F6" w:rsidRDefault="00BF1475"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1. </w:t>
      </w:r>
      <w:r w:rsidR="004045F6" w:rsidRPr="004045F6">
        <w:rPr>
          <w:rFonts w:ascii="Century Gothic" w:hAnsi="Century Gothic" w:cs="Century Gothic"/>
          <w:lang w:val="el-GR"/>
        </w:rPr>
        <w:t>Περιφερειακή Ενότητα Ικαρίας.</w:t>
      </w:r>
    </w:p>
    <w:p w:rsidR="004045F6" w:rsidRPr="004045F6" w:rsidRDefault="00BF1475"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2. </w:t>
      </w:r>
      <w:r w:rsidR="004045F6" w:rsidRPr="004045F6">
        <w:rPr>
          <w:rFonts w:ascii="Century Gothic" w:hAnsi="Century Gothic" w:cs="Century Gothic"/>
          <w:lang w:val="el-GR"/>
        </w:rPr>
        <w:t>Περιφερειακή Ενότητα Λέσβου.</w:t>
      </w:r>
    </w:p>
    <w:p w:rsidR="004045F6" w:rsidRPr="004045F6" w:rsidRDefault="00BF1475"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3. </w:t>
      </w:r>
      <w:r w:rsidR="004045F6" w:rsidRPr="004045F6">
        <w:rPr>
          <w:rFonts w:ascii="Century Gothic" w:hAnsi="Century Gothic" w:cs="Century Gothic"/>
          <w:lang w:val="el-GR"/>
        </w:rPr>
        <w:t>Περιφερειακή Ενότητα Λήμνου.</w:t>
      </w:r>
    </w:p>
    <w:p w:rsidR="004045F6" w:rsidRPr="004045F6" w:rsidRDefault="00BF1475"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4. </w:t>
      </w:r>
      <w:r w:rsidR="004045F6" w:rsidRPr="004045F6">
        <w:rPr>
          <w:rFonts w:ascii="Century Gothic" w:hAnsi="Century Gothic" w:cs="Century Gothic"/>
          <w:lang w:val="el-GR"/>
        </w:rPr>
        <w:t>Περιφερειακή Ενότητα Σάμου.</w:t>
      </w:r>
    </w:p>
    <w:p w:rsidR="004045F6" w:rsidRPr="004045F6" w:rsidRDefault="00BF1475"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5. </w:t>
      </w:r>
      <w:r w:rsidR="004045F6" w:rsidRPr="004045F6">
        <w:rPr>
          <w:rFonts w:ascii="Century Gothic" w:hAnsi="Century Gothic" w:cs="Century Gothic"/>
          <w:lang w:val="el-GR"/>
        </w:rPr>
        <w:t>Περιφερειακή Ενότητα Χίου.</w:t>
      </w:r>
    </w:p>
    <w:p w:rsidR="004045F6" w:rsidRPr="004045F6" w:rsidRDefault="00BF1475"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 </w:t>
      </w:r>
      <w:r w:rsidR="004045F6" w:rsidRPr="004045F6">
        <w:rPr>
          <w:rFonts w:ascii="Century Gothic" w:hAnsi="Century Gothic" w:cs="Century Gothic"/>
          <w:lang w:val="el-GR"/>
        </w:rPr>
        <w:t>Εννέα (9) Δήμους και συγκεκριμένα (Πίνακας 1):</w:t>
      </w:r>
    </w:p>
    <w:p w:rsidR="004045F6" w:rsidRPr="004045F6" w:rsidRDefault="00BF1475"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1. </w:t>
      </w:r>
      <w:r w:rsidR="004045F6" w:rsidRPr="004045F6">
        <w:rPr>
          <w:rFonts w:ascii="Century Gothic" w:hAnsi="Century Gothic" w:cs="Century Gothic"/>
          <w:lang w:val="el-GR"/>
        </w:rPr>
        <w:t>Δήμος Ικαρίας που περιλαμβάνει τρεις (3) Δημοτικές Ενότητες.</w:t>
      </w:r>
    </w:p>
    <w:p w:rsidR="004045F6" w:rsidRPr="004045F6" w:rsidRDefault="00BF1475"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2. </w:t>
      </w:r>
      <w:r w:rsidR="004045F6" w:rsidRPr="004045F6">
        <w:rPr>
          <w:rFonts w:ascii="Century Gothic" w:hAnsi="Century Gothic" w:cs="Century Gothic"/>
          <w:lang w:val="el-GR"/>
        </w:rPr>
        <w:t>Δήμος Φούρνων – Κορσέων, χωρίς Δημοτικές Ενότητες.</w:t>
      </w:r>
    </w:p>
    <w:p w:rsidR="004045F6" w:rsidRPr="004045F6" w:rsidRDefault="00BF1475"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3. </w:t>
      </w:r>
      <w:r w:rsidR="004045F6" w:rsidRPr="004045F6">
        <w:rPr>
          <w:rFonts w:ascii="Century Gothic" w:hAnsi="Century Gothic" w:cs="Century Gothic"/>
          <w:lang w:val="el-GR"/>
        </w:rPr>
        <w:t>Δήμος Λέσβου που περιλαμβάνει δεκατρείς (13) Δημοτικές Ενότητες.</w:t>
      </w:r>
    </w:p>
    <w:p w:rsidR="004045F6" w:rsidRPr="004045F6" w:rsidRDefault="00BF1475"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lastRenderedPageBreak/>
        <w:t xml:space="preserve">4. </w:t>
      </w:r>
      <w:r w:rsidR="004045F6" w:rsidRPr="004045F6">
        <w:rPr>
          <w:rFonts w:ascii="Century Gothic" w:hAnsi="Century Gothic" w:cs="Century Gothic"/>
          <w:lang w:val="el-GR"/>
        </w:rPr>
        <w:t>Δήμος Λήμνου που περιλαμβάνει τέσσερις (4) Δημοτικές Ενότητες.</w:t>
      </w:r>
    </w:p>
    <w:p w:rsidR="004045F6" w:rsidRPr="004045F6" w:rsidRDefault="00BF1475"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5. </w:t>
      </w:r>
      <w:r w:rsidR="004045F6" w:rsidRPr="004045F6">
        <w:rPr>
          <w:rFonts w:ascii="Century Gothic" w:hAnsi="Century Gothic" w:cs="Century Gothic"/>
          <w:lang w:val="el-GR"/>
        </w:rPr>
        <w:t>Δήμος Αγίου Ευστρατίου, χωρίς Δημοτικές Ενότητες.</w:t>
      </w:r>
    </w:p>
    <w:p w:rsidR="004045F6" w:rsidRPr="004045F6" w:rsidRDefault="00BF1475"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6. </w:t>
      </w:r>
      <w:r w:rsidR="004045F6" w:rsidRPr="004045F6">
        <w:rPr>
          <w:rFonts w:ascii="Century Gothic" w:hAnsi="Century Gothic" w:cs="Century Gothic"/>
          <w:lang w:val="el-GR"/>
        </w:rPr>
        <w:t>Δήμος Σάμου που περιλαμβάνει τέσσερις (4) Δημοτικές Ενότητες.</w:t>
      </w:r>
    </w:p>
    <w:p w:rsidR="004045F6" w:rsidRPr="004045F6" w:rsidRDefault="00BF1475"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7. </w:t>
      </w:r>
      <w:r w:rsidR="004045F6" w:rsidRPr="004045F6">
        <w:rPr>
          <w:rFonts w:ascii="Century Gothic" w:hAnsi="Century Gothic" w:cs="Century Gothic"/>
          <w:lang w:val="el-GR"/>
        </w:rPr>
        <w:t>Δήμος Χίου που περιλαμβάνει οχτώ (8) Δημοτικές Ενότητες.</w:t>
      </w:r>
    </w:p>
    <w:p w:rsidR="004045F6" w:rsidRPr="004045F6" w:rsidRDefault="00BF1475"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8. </w:t>
      </w:r>
      <w:r w:rsidR="004045F6" w:rsidRPr="004045F6">
        <w:rPr>
          <w:rFonts w:ascii="Century Gothic" w:hAnsi="Century Gothic" w:cs="Century Gothic"/>
          <w:lang w:val="el-GR"/>
        </w:rPr>
        <w:t>Δήμος Οινουσσών, χωρίς Δημοτικές Ενότητες.</w:t>
      </w:r>
    </w:p>
    <w:p w:rsidR="004045F6" w:rsidRPr="004045F6" w:rsidRDefault="00BF1475"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t xml:space="preserve">9. </w:t>
      </w:r>
      <w:r w:rsidR="004045F6" w:rsidRPr="004045F6">
        <w:rPr>
          <w:rFonts w:ascii="Century Gothic" w:hAnsi="Century Gothic" w:cs="Century Gothic"/>
          <w:lang w:val="el-GR"/>
        </w:rPr>
        <w:t>Δήμος Αγίου Ευστρατίου, χωρίς Δημοτικές Ενότητες.</w:t>
      </w:r>
    </w:p>
    <w:p w:rsidR="00BF1475" w:rsidRDefault="00BF1475" w:rsidP="004045F6">
      <w:pPr>
        <w:widowControl w:val="0"/>
        <w:tabs>
          <w:tab w:val="left" w:pos="1418"/>
        </w:tabs>
        <w:autoSpaceDE w:val="0"/>
        <w:spacing w:line="240" w:lineRule="auto"/>
        <w:rPr>
          <w:rFonts w:ascii="Century Gothic" w:hAnsi="Century Gothic" w:cs="Century Gothic"/>
          <w:lang w:val="el-GR"/>
        </w:rPr>
      </w:pPr>
    </w:p>
    <w:p w:rsidR="004045F6" w:rsidRDefault="004045F6" w:rsidP="004045F6">
      <w:pPr>
        <w:widowControl w:val="0"/>
        <w:tabs>
          <w:tab w:val="left" w:pos="1418"/>
        </w:tabs>
        <w:autoSpaceDE w:val="0"/>
        <w:spacing w:line="240" w:lineRule="auto"/>
        <w:rPr>
          <w:rFonts w:ascii="Century Gothic" w:hAnsi="Century Gothic" w:cs="Century Gothic"/>
          <w:lang w:val="el-GR"/>
        </w:rPr>
      </w:pPr>
      <w:r w:rsidRPr="004045F6">
        <w:rPr>
          <w:rFonts w:ascii="Century Gothic" w:hAnsi="Century Gothic" w:cs="Century Gothic"/>
          <w:lang w:val="el-GR"/>
        </w:rPr>
        <w:t>Η πρόσφατη διοικητική μεταρρύθμιση του Ν. 4555/2018 (ΦΕΚ 133Α/19-07-2018) «Μεταρρύθμιση του θεσμικού πλαισίου της Τοπικής Αυτοδιοίκησης – Εμβάθυνση της Δημοκρατίας – Ενίσχυση της Συμμετοχής – Βελτίωση της οικονομικής και αναπτυξιακής λειτουργίας των Ο.Τ.Α. (Πρόγραμμα «ΚΛΕΙΣΘΕΝΗΣ») – Ρυθμίσεις για τον εκσυγχρονισμό του πλαισίου οργάνωσης και λειτουργίας των ΦΟΔΣΑ – Ρυθμίσεις για την αποτελεσματικότερη, ταχύτερη και ενιαία άσκηση των αρμοδιοτήτων σχετικά με την απονομή ιθαγένειας και την πολιτογράφηση – Λοιπές διατάξεις αρμοδιότητας Υπουργείου Εσωτερικών και άλλες διατάξεις» δεν άλλαξε την ανωτέρω διοικητική διάρθρωση της Περιφέρειας Βορείου Αιγαίου και των επιμέρους Δήμων.</w:t>
      </w:r>
    </w:p>
    <w:p w:rsidR="009D77D1" w:rsidRDefault="009D77D1" w:rsidP="004045F6">
      <w:pPr>
        <w:widowControl w:val="0"/>
        <w:tabs>
          <w:tab w:val="left" w:pos="1418"/>
        </w:tabs>
        <w:autoSpaceDE w:val="0"/>
        <w:spacing w:line="240" w:lineRule="auto"/>
        <w:rPr>
          <w:rFonts w:ascii="Century Gothic" w:hAnsi="Century Gothic" w:cs="Century Gothic"/>
          <w:lang w:val="el-GR"/>
        </w:rPr>
      </w:pPr>
    </w:p>
    <w:p w:rsidR="006616FA" w:rsidRDefault="006616FA">
      <w:pPr>
        <w:suppressAutoHyphens w:val="0"/>
        <w:spacing w:after="0" w:line="240" w:lineRule="auto"/>
        <w:jc w:val="left"/>
        <w:rPr>
          <w:rFonts w:ascii="Century Gothic" w:hAnsi="Century Gothic" w:cs="Century Gothic"/>
          <w:lang w:val="el-GR"/>
        </w:rPr>
      </w:pPr>
      <w:r>
        <w:rPr>
          <w:rFonts w:ascii="Century Gothic" w:hAnsi="Century Gothic" w:cs="Century Gothic"/>
          <w:lang w:val="el-GR"/>
        </w:rPr>
        <w:br w:type="page"/>
      </w:r>
    </w:p>
    <w:p w:rsidR="009D77D1" w:rsidRDefault="009D77D1" w:rsidP="00422FD0">
      <w:pPr>
        <w:widowControl w:val="0"/>
        <w:tabs>
          <w:tab w:val="left" w:pos="1418"/>
        </w:tabs>
        <w:autoSpaceDE w:val="0"/>
        <w:spacing w:line="240" w:lineRule="auto"/>
        <w:jc w:val="center"/>
        <w:rPr>
          <w:rFonts w:ascii="Century Gothic" w:hAnsi="Century Gothic" w:cs="Century Gothic"/>
          <w:lang w:val="el-GR"/>
        </w:rPr>
      </w:pPr>
      <w:r w:rsidRPr="007A674D">
        <w:rPr>
          <w:rFonts w:ascii="Century Gothic" w:hAnsi="Century Gothic"/>
          <w:i/>
          <w:sz w:val="18"/>
          <w:szCs w:val="18"/>
          <w:lang w:val="el-GR" w:eastAsia="el-GR"/>
        </w:rPr>
        <w:lastRenderedPageBreak/>
        <w:t>Πίνακας 1: Επιπρόσθετο νομικό πλαίσιο που εξετάσθηκε (εγκύκλιοι</w:t>
      </w:r>
      <w:r w:rsidR="007A674D">
        <w:rPr>
          <w:rFonts w:ascii="Century Gothic" w:hAnsi="Century Gothic"/>
          <w:i/>
          <w:sz w:val="18"/>
          <w:szCs w:val="18"/>
          <w:lang w:val="el-GR" w:eastAsia="el-GR"/>
        </w:rPr>
        <w:t xml:space="preserve"> κ.α.</w:t>
      </w:r>
      <w:r>
        <w:rPr>
          <w:rFonts w:ascii="Century Gothic" w:hAnsi="Century Gothic" w:cs="Century Gothic"/>
          <w:lang w:val="el-GR"/>
        </w:rPr>
        <w:t>)</w:t>
      </w:r>
    </w:p>
    <w:tbl>
      <w:tblPr>
        <w:tblStyle w:val="13"/>
        <w:tblW w:w="840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8406"/>
      </w:tblGrid>
      <w:tr w:rsidR="006616FA" w:rsidRPr="00385F9F" w:rsidTr="00422FD0">
        <w:trPr>
          <w:cnfStyle w:val="100000000000" w:firstRow="1" w:lastRow="0" w:firstColumn="0" w:lastColumn="0" w:oddVBand="0" w:evenVBand="0" w:oddHBand="0" w:evenHBand="0" w:firstRowFirstColumn="0" w:firstRowLastColumn="0" w:lastRowFirstColumn="0" w:lastRowLastColumn="0"/>
          <w:trHeight w:val="614"/>
        </w:trPr>
        <w:tc>
          <w:tcPr>
            <w:cnfStyle w:val="001000000000" w:firstRow="0" w:lastRow="0" w:firstColumn="1" w:lastColumn="0" w:oddVBand="0" w:evenVBand="0" w:oddHBand="0" w:evenHBand="0" w:firstRowFirstColumn="0" w:firstRowLastColumn="0" w:lastRowFirstColumn="0" w:lastRowLastColumn="0"/>
            <w:tcW w:w="8406" w:type="dxa"/>
            <w:tcBorders>
              <w:top w:val="thinThickSmallGap" w:sz="12" w:space="0" w:color="auto"/>
              <w:left w:val="thinThickSmallGap" w:sz="12" w:space="0" w:color="auto"/>
              <w:bottom w:val="double" w:sz="4" w:space="0" w:color="auto"/>
              <w:right w:val="thinThickSmallGap" w:sz="12" w:space="0" w:color="auto"/>
            </w:tcBorders>
            <w:shd w:val="clear" w:color="auto" w:fill="BDD6EE" w:themeFill="accent1" w:themeFillTint="66"/>
            <w:vAlign w:val="center"/>
          </w:tcPr>
          <w:p w:rsidR="006616FA" w:rsidRPr="00422FD0" w:rsidRDefault="006616FA" w:rsidP="006616FA">
            <w:pPr>
              <w:widowControl w:val="0"/>
              <w:tabs>
                <w:tab w:val="left" w:pos="1418"/>
              </w:tabs>
              <w:autoSpaceDE w:val="0"/>
              <w:spacing w:line="240" w:lineRule="auto"/>
              <w:jc w:val="center"/>
              <w:rPr>
                <w:rFonts w:ascii="Century Gothic" w:hAnsi="Century Gothic" w:cs="Century Gothic"/>
                <w:b w:val="0"/>
                <w:lang w:val="el-GR"/>
              </w:rPr>
            </w:pPr>
            <w:r w:rsidRPr="00422FD0">
              <w:rPr>
                <w:rFonts w:ascii="Century Gothic" w:hAnsi="Century Gothic" w:cs="Century Gothic"/>
                <w:b w:val="0"/>
                <w:lang w:val="el-GR"/>
              </w:rPr>
              <w:t>Στοιχεία νομικού πλαισίου</w:t>
            </w:r>
          </w:p>
        </w:tc>
      </w:tr>
      <w:tr w:rsidR="009D77D1" w:rsidRPr="00385F9F" w:rsidTr="00422FD0">
        <w:trPr>
          <w:cnfStyle w:val="000000100000" w:firstRow="0" w:lastRow="0" w:firstColumn="0" w:lastColumn="0" w:oddVBand="0" w:evenVBand="0" w:oddHBand="1" w:evenHBand="0" w:firstRowFirstColumn="0" w:firstRowLastColumn="0" w:lastRowFirstColumn="0" w:lastRowLastColumn="0"/>
          <w:trHeight w:val="893"/>
        </w:trPr>
        <w:tc>
          <w:tcPr>
            <w:cnfStyle w:val="001000000000" w:firstRow="0" w:lastRow="0" w:firstColumn="1" w:lastColumn="0" w:oddVBand="0" w:evenVBand="0" w:oddHBand="0" w:evenHBand="0" w:firstRowFirstColumn="0" w:firstRowLastColumn="0" w:lastRowFirstColumn="0" w:lastRowLastColumn="0"/>
            <w:tcW w:w="8406" w:type="dxa"/>
            <w:tcBorders>
              <w:top w:val="double" w:sz="4" w:space="0" w:color="auto"/>
              <w:left w:val="thinThickSmallGap" w:sz="12" w:space="0" w:color="auto"/>
              <w:right w:val="thinThickSmallGap" w:sz="12" w:space="0" w:color="auto"/>
            </w:tcBorders>
            <w:vAlign w:val="center"/>
          </w:tcPr>
          <w:p w:rsidR="009D77D1" w:rsidRPr="00422FD0" w:rsidRDefault="009D77D1" w:rsidP="00422FD0">
            <w:pPr>
              <w:widowControl w:val="0"/>
              <w:tabs>
                <w:tab w:val="left" w:pos="1418"/>
              </w:tabs>
              <w:autoSpaceDE w:val="0"/>
              <w:spacing w:line="240" w:lineRule="auto"/>
              <w:rPr>
                <w:rFonts w:ascii="Century Gothic" w:hAnsi="Century Gothic" w:cs="Century Gothic"/>
                <w:b w:val="0"/>
                <w:sz w:val="18"/>
                <w:lang w:val="el-GR"/>
              </w:rPr>
            </w:pPr>
            <w:r w:rsidRPr="00422FD0">
              <w:rPr>
                <w:rFonts w:ascii="Century Gothic" w:hAnsi="Century Gothic" w:cs="Century Gothic"/>
                <w:b w:val="0"/>
                <w:sz w:val="18"/>
                <w:lang w:val="el-GR"/>
              </w:rPr>
              <w:t>Σχέδιο δράσεων Πολιτικής Προστασίας για την αντιμετώπιση κινδύνων από την εκδήλωση πλημμυρικών φαινομένων Αριθ. Πρωτ. 7767, 30/10/2019</w:t>
            </w:r>
            <w:r w:rsidR="00683548" w:rsidRPr="00422FD0">
              <w:rPr>
                <w:rFonts w:ascii="Century Gothic" w:hAnsi="Century Gothic" w:cs="Century Gothic"/>
                <w:b w:val="0"/>
                <w:sz w:val="18"/>
                <w:lang w:val="el-GR"/>
              </w:rPr>
              <w:t xml:space="preserve"> – Εγκύκλιος της Γενικής Γραμματείας Πολιτικής Προστασίας</w:t>
            </w:r>
          </w:p>
        </w:tc>
      </w:tr>
      <w:tr w:rsidR="009D77D1" w:rsidRPr="00385F9F" w:rsidTr="00422FD0">
        <w:trPr>
          <w:trHeight w:val="2127"/>
        </w:trPr>
        <w:tc>
          <w:tcPr>
            <w:cnfStyle w:val="001000000000" w:firstRow="0" w:lastRow="0" w:firstColumn="1" w:lastColumn="0" w:oddVBand="0" w:evenVBand="0" w:oddHBand="0" w:evenHBand="0" w:firstRowFirstColumn="0" w:firstRowLastColumn="0" w:lastRowFirstColumn="0" w:lastRowLastColumn="0"/>
            <w:tcW w:w="8406" w:type="dxa"/>
            <w:tcBorders>
              <w:left w:val="thinThickSmallGap" w:sz="12" w:space="0" w:color="auto"/>
              <w:right w:val="thinThickSmallGap" w:sz="12" w:space="0" w:color="auto"/>
            </w:tcBorders>
            <w:vAlign w:val="center"/>
          </w:tcPr>
          <w:p w:rsidR="009D77D1" w:rsidRPr="00422FD0" w:rsidRDefault="009D77D1" w:rsidP="00422FD0">
            <w:pPr>
              <w:widowControl w:val="0"/>
              <w:tabs>
                <w:tab w:val="left" w:pos="1418"/>
              </w:tabs>
              <w:autoSpaceDE w:val="0"/>
              <w:spacing w:line="240" w:lineRule="auto"/>
              <w:rPr>
                <w:rFonts w:ascii="Century Gothic" w:hAnsi="Century Gothic" w:cs="Century Gothic"/>
                <w:b w:val="0"/>
                <w:sz w:val="18"/>
                <w:lang w:val="el-GR"/>
              </w:rPr>
            </w:pPr>
            <w:r w:rsidRPr="00422FD0">
              <w:rPr>
                <w:rFonts w:ascii="Century Gothic" w:hAnsi="Century Gothic" w:cs="Century Gothic"/>
                <w:b w:val="0"/>
                <w:sz w:val="18"/>
                <w:lang w:val="el-GR"/>
              </w:rPr>
              <w:t>ΚΥΑ 172058/2016(ΦΕΚ354Β’/17.02.2016): «Καθορισμός κανόνων, μέτρων και όρων για την αντιμετώπιση κινδύνων από ατυχήματα μεγάλης έκτασης σε εγκαταστάσεις ή μονάδες, λόγω της ύπαρξης επικίνδυνων ουσιών, σε συμμόρφωση με τις διατάξεις της οδηγίας 2012/18/ΕΕγια την αντιμετώπιση των κινδύνων μεγάλων ατυχημάτων σχετιζομένων με επικίνδυνες ουσίες και για την τροποποίηση και στη συνέχεια την κατάργηση της οδηγίας 96/82/ΕΚτου Συμβουλίουτου Ευρωπαϊκού Κοινοβουλίου και του Συμβουλίου της 4ηςΙουλίου 2012».Αντικατάσταση της υπ’ αριθμ. 12044/613/2007 (Β’376),όπως διορθώθηκε (Β’ 2259/2007)</w:t>
            </w:r>
            <w:r w:rsidR="00683548" w:rsidRPr="00422FD0">
              <w:rPr>
                <w:rFonts w:ascii="Century Gothic" w:hAnsi="Century Gothic" w:cs="Century Gothic"/>
                <w:b w:val="0"/>
                <w:sz w:val="18"/>
                <w:lang w:val="el-GR"/>
              </w:rPr>
              <w:t xml:space="preserve"> – Εγκύκλιος της Γενικής Γραμματείας Πολιτικής Προστασίας</w:t>
            </w:r>
          </w:p>
        </w:tc>
      </w:tr>
      <w:tr w:rsidR="009D77D1" w:rsidRPr="00385F9F" w:rsidTr="00422FD0">
        <w:trPr>
          <w:cnfStyle w:val="000000100000" w:firstRow="0" w:lastRow="0" w:firstColumn="0" w:lastColumn="0" w:oddVBand="0" w:evenVBand="0" w:oddHBand="1" w:evenHBand="0" w:firstRowFirstColumn="0" w:firstRowLastColumn="0" w:lastRowFirstColumn="0" w:lastRowLastColumn="0"/>
          <w:trHeight w:val="1127"/>
        </w:trPr>
        <w:tc>
          <w:tcPr>
            <w:cnfStyle w:val="001000000000" w:firstRow="0" w:lastRow="0" w:firstColumn="1" w:lastColumn="0" w:oddVBand="0" w:evenVBand="0" w:oddHBand="0" w:evenHBand="0" w:firstRowFirstColumn="0" w:firstRowLastColumn="0" w:lastRowFirstColumn="0" w:lastRowLastColumn="0"/>
            <w:tcW w:w="8406" w:type="dxa"/>
            <w:tcBorders>
              <w:left w:val="thinThickSmallGap" w:sz="12" w:space="0" w:color="auto"/>
              <w:right w:val="thinThickSmallGap" w:sz="12" w:space="0" w:color="auto"/>
            </w:tcBorders>
            <w:vAlign w:val="center"/>
          </w:tcPr>
          <w:p w:rsidR="009D77D1" w:rsidRPr="00422FD0" w:rsidRDefault="009D77D1" w:rsidP="00422FD0">
            <w:pPr>
              <w:widowControl w:val="0"/>
              <w:tabs>
                <w:tab w:val="left" w:pos="1418"/>
              </w:tabs>
              <w:autoSpaceDE w:val="0"/>
              <w:spacing w:line="240" w:lineRule="auto"/>
              <w:rPr>
                <w:rFonts w:ascii="Century Gothic" w:hAnsi="Century Gothic" w:cs="Century Gothic"/>
                <w:b w:val="0"/>
                <w:sz w:val="18"/>
                <w:lang w:val="el-GR"/>
              </w:rPr>
            </w:pPr>
            <w:r w:rsidRPr="00422FD0">
              <w:rPr>
                <w:rFonts w:ascii="Century Gothic" w:hAnsi="Century Gothic" w:cs="Century Gothic"/>
                <w:b w:val="0"/>
                <w:sz w:val="18"/>
                <w:lang w:val="el-GR"/>
              </w:rPr>
              <w:t>Διευκρινίσεις για τα αντιπλημμυρικά έργα, την οριοθέτηση, καθαρισμό και αστυνόμευση υδατορεμάτων και την δρομολόγηση έργων και δραστηριοτήτων άμεσης αντιμετώπισης συνεπειών από πλημμυρικά φαινόμενα Αρ. Πρωτ 7187, 7/10/19</w:t>
            </w:r>
            <w:r w:rsidR="00683548" w:rsidRPr="00422FD0">
              <w:rPr>
                <w:rFonts w:ascii="Century Gothic" w:hAnsi="Century Gothic" w:cs="Century Gothic"/>
                <w:b w:val="0"/>
                <w:sz w:val="18"/>
                <w:lang w:val="el-GR"/>
              </w:rPr>
              <w:t xml:space="preserve"> – Εγκύκλιος της Γενικής Γραμματείας Πολιτικής Προστασίας</w:t>
            </w:r>
          </w:p>
        </w:tc>
      </w:tr>
      <w:tr w:rsidR="009D77D1" w:rsidRPr="00385F9F" w:rsidTr="00422FD0">
        <w:trPr>
          <w:trHeight w:val="893"/>
        </w:trPr>
        <w:tc>
          <w:tcPr>
            <w:cnfStyle w:val="001000000000" w:firstRow="0" w:lastRow="0" w:firstColumn="1" w:lastColumn="0" w:oddVBand="0" w:evenVBand="0" w:oddHBand="0" w:evenHBand="0" w:firstRowFirstColumn="0" w:firstRowLastColumn="0" w:lastRowFirstColumn="0" w:lastRowLastColumn="0"/>
            <w:tcW w:w="8406" w:type="dxa"/>
            <w:tcBorders>
              <w:left w:val="thinThickSmallGap" w:sz="12" w:space="0" w:color="auto"/>
              <w:right w:val="thinThickSmallGap" w:sz="12" w:space="0" w:color="auto"/>
            </w:tcBorders>
            <w:vAlign w:val="center"/>
          </w:tcPr>
          <w:p w:rsidR="009D77D1" w:rsidRPr="00422FD0" w:rsidRDefault="009D77D1" w:rsidP="00422FD0">
            <w:pPr>
              <w:widowControl w:val="0"/>
              <w:tabs>
                <w:tab w:val="left" w:pos="1418"/>
              </w:tabs>
              <w:autoSpaceDE w:val="0"/>
              <w:spacing w:line="240" w:lineRule="auto"/>
              <w:rPr>
                <w:rFonts w:ascii="Century Gothic" w:hAnsi="Century Gothic" w:cs="Century Gothic"/>
                <w:b w:val="0"/>
                <w:sz w:val="18"/>
                <w:lang w:val="el-GR"/>
              </w:rPr>
            </w:pPr>
            <w:r w:rsidRPr="00422FD0">
              <w:rPr>
                <w:rFonts w:ascii="Century Gothic" w:hAnsi="Century Gothic" w:cs="Century Gothic"/>
                <w:b w:val="0"/>
                <w:sz w:val="18"/>
                <w:lang w:val="el-GR"/>
              </w:rPr>
              <w:t>Σχεδιασμός και δράσεις Πολιτικής Προστασίας για την αντιμετώπιση κινδύνων απόχιονοπτώσεις και παγετό Αρ Πρωτ 9532, 24/12/2018</w:t>
            </w:r>
            <w:r w:rsidR="00683548" w:rsidRPr="00422FD0">
              <w:rPr>
                <w:rFonts w:ascii="Century Gothic" w:hAnsi="Century Gothic" w:cs="Century Gothic"/>
                <w:b w:val="0"/>
                <w:sz w:val="18"/>
                <w:lang w:val="el-GR"/>
              </w:rPr>
              <w:t xml:space="preserve"> – Εγκύκλιος της Γενικής Γραμματείας Πολιτικής Προστασίας</w:t>
            </w:r>
          </w:p>
        </w:tc>
      </w:tr>
      <w:tr w:rsidR="009D77D1" w:rsidRPr="00385F9F" w:rsidTr="00422FD0">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8406" w:type="dxa"/>
            <w:tcBorders>
              <w:left w:val="thinThickSmallGap" w:sz="12" w:space="0" w:color="auto"/>
              <w:right w:val="thinThickSmallGap" w:sz="12" w:space="0" w:color="auto"/>
            </w:tcBorders>
            <w:vAlign w:val="center"/>
          </w:tcPr>
          <w:p w:rsidR="009D77D1" w:rsidRPr="00422FD0" w:rsidRDefault="009D77D1" w:rsidP="00422FD0">
            <w:pPr>
              <w:widowControl w:val="0"/>
              <w:tabs>
                <w:tab w:val="left" w:pos="1418"/>
              </w:tabs>
              <w:autoSpaceDE w:val="0"/>
              <w:spacing w:line="240" w:lineRule="auto"/>
              <w:rPr>
                <w:rFonts w:ascii="Century Gothic" w:hAnsi="Century Gothic" w:cs="Century Gothic"/>
                <w:b w:val="0"/>
                <w:sz w:val="18"/>
                <w:lang w:val="el-GR"/>
              </w:rPr>
            </w:pPr>
            <w:r w:rsidRPr="00422FD0">
              <w:rPr>
                <w:rFonts w:ascii="Century Gothic" w:hAnsi="Century Gothic" w:cs="Century Gothic"/>
                <w:b w:val="0"/>
                <w:sz w:val="18"/>
                <w:lang w:val="el-GR"/>
              </w:rPr>
              <w:t>2η</w:t>
            </w:r>
            <w:r w:rsidR="006616FA" w:rsidRPr="00422FD0">
              <w:rPr>
                <w:rFonts w:ascii="Century Gothic" w:hAnsi="Century Gothic" w:cs="Century Gothic"/>
                <w:b w:val="0"/>
                <w:sz w:val="18"/>
                <w:lang w:val="el-GR"/>
              </w:rPr>
              <w:t xml:space="preserve"> </w:t>
            </w:r>
            <w:r w:rsidRPr="00422FD0">
              <w:rPr>
                <w:rFonts w:ascii="Century Gothic" w:hAnsi="Century Gothic" w:cs="Century Gothic"/>
                <w:b w:val="0"/>
                <w:sz w:val="18"/>
                <w:lang w:val="el-GR"/>
              </w:rPr>
              <w:t>Έκδοση Γενικού Σχεδίου Αντιμετώπισης Τεχνολογικών Ατυχημάτων Μεγάλης Έκτασης (Γενικό ΣΑΤΑΜΕ)</w:t>
            </w:r>
            <w:r w:rsidR="00683548" w:rsidRPr="00422FD0">
              <w:rPr>
                <w:rFonts w:ascii="Century Gothic" w:hAnsi="Century Gothic" w:cs="Century Gothic"/>
                <w:b w:val="0"/>
                <w:sz w:val="18"/>
                <w:lang w:val="el-GR"/>
              </w:rPr>
              <w:t xml:space="preserve"> Αρ Πρωτ 4900, 9/7/2018 – Εγκύκλιος της Γενικής Γραμματείας Πολιτικής Προστασίας</w:t>
            </w:r>
          </w:p>
        </w:tc>
      </w:tr>
      <w:tr w:rsidR="00683548" w:rsidRPr="00385F9F" w:rsidTr="00422FD0">
        <w:trPr>
          <w:trHeight w:val="893"/>
        </w:trPr>
        <w:tc>
          <w:tcPr>
            <w:cnfStyle w:val="001000000000" w:firstRow="0" w:lastRow="0" w:firstColumn="1" w:lastColumn="0" w:oddVBand="0" w:evenVBand="0" w:oddHBand="0" w:evenHBand="0" w:firstRowFirstColumn="0" w:firstRowLastColumn="0" w:lastRowFirstColumn="0" w:lastRowLastColumn="0"/>
            <w:tcW w:w="8406" w:type="dxa"/>
            <w:tcBorders>
              <w:left w:val="thinThickSmallGap" w:sz="12" w:space="0" w:color="auto"/>
              <w:right w:val="thinThickSmallGap" w:sz="12" w:space="0" w:color="auto"/>
            </w:tcBorders>
            <w:vAlign w:val="center"/>
          </w:tcPr>
          <w:p w:rsidR="00683548" w:rsidRPr="00422FD0" w:rsidRDefault="00683548" w:rsidP="00422FD0">
            <w:pPr>
              <w:widowControl w:val="0"/>
              <w:tabs>
                <w:tab w:val="left" w:pos="1418"/>
              </w:tabs>
              <w:autoSpaceDE w:val="0"/>
              <w:spacing w:line="240" w:lineRule="auto"/>
              <w:rPr>
                <w:rFonts w:ascii="Century Gothic" w:hAnsi="Century Gothic" w:cs="Century Gothic"/>
                <w:b w:val="0"/>
                <w:sz w:val="18"/>
                <w:lang w:val="el-GR"/>
              </w:rPr>
            </w:pPr>
            <w:r w:rsidRPr="00422FD0">
              <w:rPr>
                <w:rFonts w:ascii="Century Gothic" w:hAnsi="Century Gothic" w:cs="Century Gothic"/>
                <w:b w:val="0"/>
                <w:sz w:val="18"/>
                <w:lang w:val="el-GR"/>
              </w:rPr>
              <w:t>Σχέδιο δράσεωνΠολιτικής Προστασίας για την αντιμετώπιση κινδύνωνλόγω δασικών πυρκαγιών. Αρ Πρωτ 3752, 25/5/2018 – Εγκύκλιος της Γενικής Γραμματείας Πολιτικής Προστασίας</w:t>
            </w:r>
          </w:p>
        </w:tc>
      </w:tr>
      <w:tr w:rsidR="00683548" w:rsidRPr="00385F9F" w:rsidTr="00422FD0">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8406" w:type="dxa"/>
            <w:tcBorders>
              <w:left w:val="thinThickSmallGap" w:sz="12" w:space="0" w:color="auto"/>
              <w:right w:val="thinThickSmallGap" w:sz="12" w:space="0" w:color="auto"/>
            </w:tcBorders>
            <w:vAlign w:val="center"/>
          </w:tcPr>
          <w:p w:rsidR="00683548" w:rsidRPr="00422FD0" w:rsidRDefault="00683548" w:rsidP="00422FD0">
            <w:pPr>
              <w:widowControl w:val="0"/>
              <w:tabs>
                <w:tab w:val="left" w:pos="1418"/>
              </w:tabs>
              <w:autoSpaceDE w:val="0"/>
              <w:spacing w:line="240" w:lineRule="auto"/>
              <w:rPr>
                <w:rFonts w:ascii="Century Gothic" w:hAnsi="Century Gothic" w:cs="Century Gothic"/>
                <w:b w:val="0"/>
                <w:sz w:val="18"/>
                <w:lang w:val="el-GR"/>
              </w:rPr>
            </w:pPr>
            <w:r w:rsidRPr="00422FD0">
              <w:rPr>
                <w:rFonts w:ascii="Century Gothic" w:hAnsi="Century Gothic" w:cs="Century Gothic"/>
                <w:b w:val="0"/>
                <w:sz w:val="18"/>
                <w:lang w:val="el-GR"/>
              </w:rPr>
              <w:t>Σχέδιο δράσεωνΠολιτικής Προστασίας για την αντιμετώπιση κινδύνωναπό την εκδήλωση σεισμών Αρ Πρωτ 2018, 9/3/2018 – Εγκύκλιος της Γενικής Γραμματείας Πολιτικής Προστασίας</w:t>
            </w:r>
          </w:p>
        </w:tc>
      </w:tr>
      <w:tr w:rsidR="00683548" w:rsidRPr="00385F9F" w:rsidTr="00422FD0">
        <w:trPr>
          <w:trHeight w:val="872"/>
        </w:trPr>
        <w:tc>
          <w:tcPr>
            <w:cnfStyle w:val="001000000000" w:firstRow="0" w:lastRow="0" w:firstColumn="1" w:lastColumn="0" w:oddVBand="0" w:evenVBand="0" w:oddHBand="0" w:evenHBand="0" w:firstRowFirstColumn="0" w:firstRowLastColumn="0" w:lastRowFirstColumn="0" w:lastRowLastColumn="0"/>
            <w:tcW w:w="8406" w:type="dxa"/>
            <w:tcBorders>
              <w:left w:val="thinThickSmallGap" w:sz="12" w:space="0" w:color="auto"/>
              <w:right w:val="thinThickSmallGap" w:sz="12" w:space="0" w:color="auto"/>
            </w:tcBorders>
            <w:vAlign w:val="center"/>
          </w:tcPr>
          <w:p w:rsidR="00683548" w:rsidRPr="00422FD0" w:rsidRDefault="00683548" w:rsidP="00422FD0">
            <w:pPr>
              <w:widowControl w:val="0"/>
              <w:tabs>
                <w:tab w:val="left" w:pos="1418"/>
              </w:tabs>
              <w:autoSpaceDE w:val="0"/>
              <w:spacing w:line="240" w:lineRule="auto"/>
              <w:rPr>
                <w:rFonts w:ascii="Century Gothic" w:hAnsi="Century Gothic" w:cs="Century Gothic"/>
                <w:b w:val="0"/>
                <w:sz w:val="18"/>
                <w:lang w:val="el-GR"/>
              </w:rPr>
            </w:pPr>
            <w:r w:rsidRPr="00422FD0">
              <w:rPr>
                <w:rFonts w:ascii="Century Gothic" w:hAnsi="Century Gothic" w:cs="Century Gothic"/>
                <w:b w:val="0"/>
                <w:sz w:val="18"/>
                <w:lang w:val="el-GR"/>
              </w:rPr>
              <w:t>Υπόδειγμα Κανονισμού λειτουργίας συντονιστικών Τοπικών Οργάνων Πολιτικής Προστασίας των Δήμων της Χώρας Αρ Πρωτ 9032, 14/12/2016 – Εγκύκλιος της Γενικής Γραμματείας Πολιτικής Προστασίας</w:t>
            </w:r>
          </w:p>
        </w:tc>
      </w:tr>
      <w:tr w:rsidR="007A674D" w:rsidRPr="00385F9F" w:rsidTr="00422FD0">
        <w:trPr>
          <w:cnfStyle w:val="000000100000" w:firstRow="0" w:lastRow="0" w:firstColumn="0" w:lastColumn="0" w:oddVBand="0" w:evenVBand="0" w:oddHBand="1" w:evenHBand="0" w:firstRowFirstColumn="0" w:firstRowLastColumn="0" w:lastRowFirstColumn="0" w:lastRowLastColumn="0"/>
          <w:trHeight w:val="893"/>
        </w:trPr>
        <w:tc>
          <w:tcPr>
            <w:cnfStyle w:val="001000000000" w:firstRow="0" w:lastRow="0" w:firstColumn="1" w:lastColumn="0" w:oddVBand="0" w:evenVBand="0" w:oddHBand="0" w:evenHBand="0" w:firstRowFirstColumn="0" w:firstRowLastColumn="0" w:lastRowFirstColumn="0" w:lastRowLastColumn="0"/>
            <w:tcW w:w="8406" w:type="dxa"/>
            <w:tcBorders>
              <w:left w:val="thinThickSmallGap" w:sz="12" w:space="0" w:color="auto"/>
              <w:bottom w:val="single" w:sz="4" w:space="0" w:color="auto"/>
              <w:right w:val="thinThickSmallGap" w:sz="12" w:space="0" w:color="auto"/>
            </w:tcBorders>
            <w:vAlign w:val="center"/>
          </w:tcPr>
          <w:p w:rsidR="007A674D" w:rsidRPr="00422FD0" w:rsidRDefault="007A674D" w:rsidP="00422FD0">
            <w:pPr>
              <w:widowControl w:val="0"/>
              <w:tabs>
                <w:tab w:val="left" w:pos="1418"/>
              </w:tabs>
              <w:autoSpaceDE w:val="0"/>
              <w:spacing w:line="240" w:lineRule="auto"/>
              <w:rPr>
                <w:rFonts w:ascii="Century Gothic" w:hAnsi="Century Gothic" w:cs="Century Gothic"/>
                <w:b w:val="0"/>
                <w:sz w:val="18"/>
                <w:lang w:val="el-GR"/>
              </w:rPr>
            </w:pPr>
            <w:r w:rsidRPr="00422FD0">
              <w:rPr>
                <w:rFonts w:ascii="Century Gothic" w:hAnsi="Century Gothic" w:cs="Century Gothic"/>
                <w:b w:val="0"/>
                <w:sz w:val="18"/>
                <w:lang w:val="el-GR"/>
              </w:rPr>
              <w:t>ΦΕΚ 3591/2016 Ρυθμίσεις  λειτουργίας  Συντονιστικών  Οργάνων  Πολιτικής Προστασίας (Σ.Ο.Π.Π.) των περιφερεια-κών  ενοτήτων  των  Περιφερειών  της</w:t>
            </w:r>
            <w:r w:rsidR="00422FD0">
              <w:rPr>
                <w:rFonts w:ascii="Century Gothic" w:hAnsi="Century Gothic" w:cs="Century Gothic"/>
                <w:b w:val="0"/>
                <w:sz w:val="18"/>
                <w:lang w:val="el-GR"/>
              </w:rPr>
              <w:t xml:space="preserve">  Χώρας  σύμ</w:t>
            </w:r>
            <w:r w:rsidRPr="00422FD0">
              <w:rPr>
                <w:rFonts w:ascii="Century Gothic" w:hAnsi="Century Gothic" w:cs="Century Gothic"/>
                <w:b w:val="0"/>
                <w:sz w:val="18"/>
                <w:lang w:val="el-GR"/>
              </w:rPr>
              <w:t>φωνα  με  το  άρθρο  12  του  Ν.  3013/2002  και  το  άρθρο 160 του Ν. 3852/2010 όπως ισχύουν</w:t>
            </w:r>
          </w:p>
        </w:tc>
      </w:tr>
      <w:tr w:rsidR="007A674D" w:rsidRPr="00385F9F" w:rsidTr="00422FD0">
        <w:trPr>
          <w:trHeight w:val="872"/>
        </w:trPr>
        <w:tc>
          <w:tcPr>
            <w:cnfStyle w:val="001000000000" w:firstRow="0" w:lastRow="0" w:firstColumn="1" w:lastColumn="0" w:oddVBand="0" w:evenVBand="0" w:oddHBand="0" w:evenHBand="0" w:firstRowFirstColumn="0" w:firstRowLastColumn="0" w:lastRowFirstColumn="0" w:lastRowLastColumn="0"/>
            <w:tcW w:w="8406" w:type="dxa"/>
            <w:tcBorders>
              <w:top w:val="single" w:sz="4" w:space="0" w:color="auto"/>
              <w:left w:val="thinThickSmallGap" w:sz="12" w:space="0" w:color="auto"/>
              <w:bottom w:val="thinThickSmallGap" w:sz="12" w:space="0" w:color="auto"/>
              <w:right w:val="thinThickSmallGap" w:sz="12" w:space="0" w:color="auto"/>
            </w:tcBorders>
            <w:vAlign w:val="center"/>
          </w:tcPr>
          <w:p w:rsidR="007A674D" w:rsidRPr="00422FD0" w:rsidRDefault="007A674D" w:rsidP="00422FD0">
            <w:pPr>
              <w:widowControl w:val="0"/>
              <w:tabs>
                <w:tab w:val="left" w:pos="1418"/>
              </w:tabs>
              <w:autoSpaceDE w:val="0"/>
              <w:spacing w:line="240" w:lineRule="auto"/>
              <w:rPr>
                <w:rFonts w:ascii="Century Gothic" w:hAnsi="Century Gothic" w:cs="Century Gothic"/>
                <w:b w:val="0"/>
                <w:sz w:val="18"/>
                <w:lang w:val="el-GR"/>
              </w:rPr>
            </w:pPr>
            <w:r w:rsidRPr="00422FD0">
              <w:rPr>
                <w:rFonts w:ascii="Century Gothic" w:hAnsi="Century Gothic" w:cs="Century Gothic"/>
                <w:b w:val="0"/>
                <w:sz w:val="18"/>
                <w:lang w:val="el-GR"/>
              </w:rPr>
              <w:t>Θεσμικό  πλαίσιο  και  κατευθυντήριες  οδηγίες  για την  κήρυξη  περιοχών  σε κατάσταση έκτακτης ανάγκης Πολιτικής Προστασίας Αρ Πρωτ 2300, 29/3/2016  – Εγκύκλιος της Γενικής Γραμματείας Πολιτικής Προστασίας</w:t>
            </w:r>
          </w:p>
        </w:tc>
      </w:tr>
    </w:tbl>
    <w:p w:rsidR="00484C69" w:rsidRDefault="00484C69" w:rsidP="004045F6">
      <w:pPr>
        <w:widowControl w:val="0"/>
        <w:tabs>
          <w:tab w:val="left" w:pos="1418"/>
        </w:tabs>
        <w:autoSpaceDE w:val="0"/>
        <w:spacing w:line="240" w:lineRule="auto"/>
        <w:rPr>
          <w:rFonts w:ascii="Century Gothic" w:hAnsi="Century Gothic" w:cs="Century Gothic"/>
          <w:lang w:val="el-GR"/>
        </w:rPr>
      </w:pPr>
      <w:r>
        <w:rPr>
          <w:rFonts w:ascii="Century Gothic" w:hAnsi="Century Gothic" w:cs="Century Gothic"/>
          <w:lang w:val="el-GR"/>
        </w:rPr>
        <w:br w:type="page"/>
      </w:r>
    </w:p>
    <w:p w:rsidR="00484C69" w:rsidRPr="001058BC" w:rsidRDefault="00484C69" w:rsidP="006616FA">
      <w:pPr>
        <w:spacing w:after="0" w:line="240" w:lineRule="auto"/>
        <w:rPr>
          <w:rFonts w:ascii="Century Gothic" w:hAnsi="Century Gothic"/>
          <w:i/>
          <w:sz w:val="18"/>
          <w:szCs w:val="18"/>
          <w:lang w:val="el-GR" w:eastAsia="el-GR"/>
        </w:rPr>
      </w:pPr>
      <w:r w:rsidRPr="001058BC">
        <w:rPr>
          <w:rFonts w:ascii="Century Gothic" w:hAnsi="Century Gothic"/>
          <w:i/>
          <w:sz w:val="18"/>
          <w:szCs w:val="18"/>
          <w:lang w:val="el-GR" w:eastAsia="el-GR"/>
        </w:rPr>
        <w:lastRenderedPageBreak/>
        <w:t xml:space="preserve">Πίνακας </w:t>
      </w:r>
      <w:r w:rsidR="007A674D">
        <w:rPr>
          <w:rFonts w:ascii="Century Gothic" w:hAnsi="Century Gothic"/>
          <w:i/>
          <w:sz w:val="18"/>
          <w:szCs w:val="18"/>
          <w:lang w:val="el-GR" w:eastAsia="el-GR"/>
        </w:rPr>
        <w:t>2</w:t>
      </w:r>
      <w:r w:rsidRPr="001058BC">
        <w:rPr>
          <w:rFonts w:ascii="Century Gothic" w:hAnsi="Century Gothic"/>
          <w:i/>
          <w:sz w:val="18"/>
          <w:szCs w:val="18"/>
          <w:lang w:val="el-GR" w:eastAsia="el-GR"/>
        </w:rPr>
        <w:t>: Διοικητική διάρθρωση της Περιφέρειας Βορείου Αιγαίου σε βαθμό Περιφερειακών Ενοτήτων, Δήμων και Δημοτικών Ενοτήτων, σύμφωνα με το Ν. 3852/2010 (ΦΕΚ 87Α/07-06-2010) «Νέα Αρχιτεκτονική της Αυτοδιοίκησης και της Αποκεντρωμένης Διοίκησης – Πρόγραμμα Καλλικράτης», όπως ισχύει.</w:t>
      </w:r>
    </w:p>
    <w:tbl>
      <w:tblPr>
        <w:tblW w:w="8222" w:type="dxa"/>
        <w:tblBorders>
          <w:top w:val="thickThinSmallGap" w:sz="12" w:space="0" w:color="auto"/>
          <w:left w:val="thickThinSmallGap" w:sz="12" w:space="0" w:color="auto"/>
          <w:bottom w:val="thinThickSmallGap" w:sz="12" w:space="0" w:color="auto"/>
          <w:right w:val="thinThickSmallGap" w:sz="12" w:space="0" w:color="auto"/>
          <w:insideH w:val="single" w:sz="4" w:space="0" w:color="auto"/>
          <w:insideV w:val="single" w:sz="4" w:space="0" w:color="auto"/>
        </w:tblBorders>
        <w:tblLook w:val="04A0" w:firstRow="1" w:lastRow="0" w:firstColumn="1" w:lastColumn="0" w:noHBand="0" w:noVBand="1"/>
      </w:tblPr>
      <w:tblGrid>
        <w:gridCol w:w="1590"/>
        <w:gridCol w:w="1275"/>
        <w:gridCol w:w="1418"/>
        <w:gridCol w:w="2126"/>
        <w:gridCol w:w="1813"/>
      </w:tblGrid>
      <w:tr w:rsidR="00484C69" w:rsidRPr="00E72041" w:rsidTr="006616FA">
        <w:tc>
          <w:tcPr>
            <w:tcW w:w="1590" w:type="dxa"/>
            <w:tcBorders>
              <w:bottom w:val="double" w:sz="4" w:space="0" w:color="auto"/>
            </w:tcBorders>
            <w:shd w:val="clear" w:color="auto" w:fill="BDD6EE" w:themeFill="accent1" w:themeFillTint="66"/>
            <w:tcMar>
              <w:top w:w="34" w:type="dxa"/>
              <w:left w:w="11" w:type="dxa"/>
              <w:bottom w:w="34" w:type="dxa"/>
              <w:right w:w="11" w:type="dxa"/>
            </w:tcMar>
            <w:vAlign w:val="center"/>
          </w:tcPr>
          <w:p w:rsidR="00484C69" w:rsidRPr="00E72041" w:rsidRDefault="00484C69" w:rsidP="00385F9F">
            <w:pPr>
              <w:spacing w:after="0" w:line="240" w:lineRule="auto"/>
              <w:jc w:val="center"/>
              <w:rPr>
                <w:rFonts w:ascii="Century Gothic" w:hAnsi="Century Gothic"/>
                <w:b/>
                <w:sz w:val="18"/>
                <w:szCs w:val="18"/>
                <w:lang w:val="el-GR" w:eastAsia="el-GR"/>
              </w:rPr>
            </w:pPr>
            <w:r w:rsidRPr="00E72041">
              <w:rPr>
                <w:rFonts w:ascii="Century Gothic" w:hAnsi="Century Gothic"/>
                <w:b/>
                <w:sz w:val="18"/>
                <w:szCs w:val="18"/>
                <w:lang w:val="el-GR" w:eastAsia="el-GR"/>
              </w:rPr>
              <w:t>Αποκεντρωμένη Διοίκηση</w:t>
            </w:r>
          </w:p>
        </w:tc>
        <w:tc>
          <w:tcPr>
            <w:tcW w:w="1275" w:type="dxa"/>
            <w:tcBorders>
              <w:bottom w:val="double" w:sz="4" w:space="0" w:color="auto"/>
            </w:tcBorders>
            <w:shd w:val="clear" w:color="auto" w:fill="BDD6EE" w:themeFill="accent1" w:themeFillTint="66"/>
            <w:tcMar>
              <w:top w:w="34" w:type="dxa"/>
              <w:left w:w="11" w:type="dxa"/>
              <w:bottom w:w="34" w:type="dxa"/>
              <w:right w:w="11" w:type="dxa"/>
            </w:tcMar>
            <w:vAlign w:val="center"/>
          </w:tcPr>
          <w:p w:rsidR="00484C69" w:rsidRPr="00E72041" w:rsidRDefault="00484C69" w:rsidP="00385F9F">
            <w:pPr>
              <w:spacing w:after="0" w:line="240" w:lineRule="auto"/>
              <w:jc w:val="center"/>
              <w:rPr>
                <w:rFonts w:ascii="Century Gothic" w:hAnsi="Century Gothic"/>
                <w:b/>
                <w:sz w:val="18"/>
                <w:szCs w:val="18"/>
                <w:lang w:val="el-GR" w:eastAsia="el-GR"/>
              </w:rPr>
            </w:pPr>
            <w:r w:rsidRPr="00E72041">
              <w:rPr>
                <w:rFonts w:ascii="Century Gothic" w:hAnsi="Century Gothic"/>
                <w:b/>
                <w:sz w:val="18"/>
                <w:szCs w:val="18"/>
                <w:lang w:val="el-GR" w:eastAsia="el-GR"/>
              </w:rPr>
              <w:t>Περιφέρεια</w:t>
            </w:r>
          </w:p>
        </w:tc>
        <w:tc>
          <w:tcPr>
            <w:tcW w:w="1418" w:type="dxa"/>
            <w:tcBorders>
              <w:bottom w:val="double" w:sz="4" w:space="0" w:color="auto"/>
            </w:tcBorders>
            <w:shd w:val="clear" w:color="auto" w:fill="BDD6EE" w:themeFill="accent1" w:themeFillTint="66"/>
            <w:tcMar>
              <w:top w:w="34" w:type="dxa"/>
              <w:left w:w="11" w:type="dxa"/>
              <w:bottom w:w="34" w:type="dxa"/>
              <w:right w:w="11" w:type="dxa"/>
            </w:tcMar>
            <w:vAlign w:val="center"/>
          </w:tcPr>
          <w:p w:rsidR="00484C69" w:rsidRPr="00E72041" w:rsidRDefault="00484C69" w:rsidP="00385F9F">
            <w:pPr>
              <w:spacing w:after="0" w:line="240" w:lineRule="auto"/>
              <w:jc w:val="center"/>
              <w:rPr>
                <w:rFonts w:ascii="Century Gothic" w:hAnsi="Century Gothic"/>
                <w:b/>
                <w:sz w:val="18"/>
                <w:szCs w:val="18"/>
                <w:lang w:val="el-GR" w:eastAsia="el-GR"/>
              </w:rPr>
            </w:pPr>
            <w:r w:rsidRPr="00E72041">
              <w:rPr>
                <w:rFonts w:ascii="Century Gothic" w:hAnsi="Century Gothic"/>
                <w:b/>
                <w:sz w:val="18"/>
                <w:szCs w:val="18"/>
                <w:lang w:val="el-GR" w:eastAsia="el-GR"/>
              </w:rPr>
              <w:t>Περιφερειακή Ενότητα</w:t>
            </w:r>
          </w:p>
        </w:tc>
        <w:tc>
          <w:tcPr>
            <w:tcW w:w="2126" w:type="dxa"/>
            <w:tcBorders>
              <w:bottom w:val="double" w:sz="4" w:space="0" w:color="auto"/>
            </w:tcBorders>
            <w:shd w:val="clear" w:color="auto" w:fill="BDD6EE" w:themeFill="accent1" w:themeFillTint="66"/>
            <w:tcMar>
              <w:top w:w="34" w:type="dxa"/>
              <w:left w:w="11" w:type="dxa"/>
              <w:bottom w:w="34" w:type="dxa"/>
              <w:right w:w="11" w:type="dxa"/>
            </w:tcMar>
            <w:vAlign w:val="center"/>
          </w:tcPr>
          <w:p w:rsidR="00484C69" w:rsidRPr="00E72041" w:rsidRDefault="00484C69" w:rsidP="00385F9F">
            <w:pPr>
              <w:spacing w:after="0" w:line="240" w:lineRule="auto"/>
              <w:jc w:val="center"/>
              <w:rPr>
                <w:rFonts w:ascii="Century Gothic" w:hAnsi="Century Gothic"/>
                <w:b/>
                <w:sz w:val="18"/>
                <w:szCs w:val="18"/>
                <w:lang w:val="el-GR" w:eastAsia="el-GR"/>
              </w:rPr>
            </w:pPr>
            <w:r w:rsidRPr="00E72041">
              <w:rPr>
                <w:rFonts w:ascii="Century Gothic" w:hAnsi="Century Gothic"/>
                <w:b/>
                <w:sz w:val="18"/>
                <w:szCs w:val="18"/>
                <w:lang w:val="el-GR" w:eastAsia="el-GR"/>
              </w:rPr>
              <w:t>Δήμος</w:t>
            </w:r>
          </w:p>
        </w:tc>
        <w:tc>
          <w:tcPr>
            <w:tcW w:w="1813" w:type="dxa"/>
            <w:tcBorders>
              <w:bottom w:val="double" w:sz="4" w:space="0" w:color="auto"/>
            </w:tcBorders>
            <w:shd w:val="clear" w:color="auto" w:fill="BDD6EE" w:themeFill="accent1" w:themeFillTint="66"/>
            <w:tcMar>
              <w:top w:w="34" w:type="dxa"/>
              <w:left w:w="11" w:type="dxa"/>
              <w:bottom w:w="34" w:type="dxa"/>
              <w:right w:w="11" w:type="dxa"/>
            </w:tcMar>
            <w:vAlign w:val="center"/>
          </w:tcPr>
          <w:p w:rsidR="00484C69" w:rsidRPr="00E72041" w:rsidRDefault="00484C69" w:rsidP="00385F9F">
            <w:pPr>
              <w:spacing w:after="0" w:line="240" w:lineRule="auto"/>
              <w:jc w:val="center"/>
              <w:rPr>
                <w:rFonts w:ascii="Century Gothic" w:hAnsi="Century Gothic"/>
                <w:b/>
                <w:sz w:val="18"/>
                <w:szCs w:val="18"/>
                <w:lang w:val="el-GR" w:eastAsia="el-GR"/>
              </w:rPr>
            </w:pPr>
            <w:r w:rsidRPr="00E72041">
              <w:rPr>
                <w:rFonts w:ascii="Century Gothic" w:hAnsi="Century Gothic"/>
                <w:b/>
                <w:sz w:val="18"/>
                <w:szCs w:val="18"/>
                <w:lang w:val="el-GR" w:eastAsia="el-GR"/>
              </w:rPr>
              <w:t>Δημοτική Ενότητα</w:t>
            </w:r>
          </w:p>
        </w:tc>
      </w:tr>
      <w:tr w:rsidR="00484C69" w:rsidRPr="00E72041" w:rsidTr="00385F9F">
        <w:tc>
          <w:tcPr>
            <w:tcW w:w="1590" w:type="dxa"/>
            <w:vMerge w:val="restart"/>
            <w:tcBorders>
              <w:top w:val="double" w:sz="4" w:space="0" w:color="auto"/>
            </w:tcBorders>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lang w:val="el-GR" w:eastAsia="el-GR"/>
              </w:rPr>
            </w:pPr>
            <w:r w:rsidRPr="00E72041">
              <w:rPr>
                <w:rFonts w:ascii="Century Gothic" w:hAnsi="Century Gothic"/>
                <w:lang w:val="el-GR" w:eastAsia="el-GR"/>
              </w:rPr>
              <w:t>Αιγαίου</w:t>
            </w:r>
          </w:p>
        </w:tc>
        <w:tc>
          <w:tcPr>
            <w:tcW w:w="1275" w:type="dxa"/>
            <w:vMerge w:val="restart"/>
            <w:tcBorders>
              <w:top w:val="double" w:sz="4" w:space="0" w:color="auto"/>
            </w:tcBorders>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lang w:val="el-GR" w:eastAsia="el-GR"/>
              </w:rPr>
            </w:pPr>
            <w:r w:rsidRPr="00E72041">
              <w:rPr>
                <w:rFonts w:ascii="Century Gothic" w:hAnsi="Century Gothic"/>
                <w:lang w:val="el-GR" w:eastAsia="el-GR"/>
              </w:rPr>
              <w:t>Βορείου Αιγαίου</w:t>
            </w:r>
          </w:p>
        </w:tc>
        <w:tc>
          <w:tcPr>
            <w:tcW w:w="1418" w:type="dxa"/>
            <w:vMerge w:val="restart"/>
            <w:tcBorders>
              <w:top w:val="double" w:sz="4" w:space="0" w:color="auto"/>
            </w:tcBorders>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Ικαρίας</w:t>
            </w:r>
          </w:p>
        </w:tc>
        <w:tc>
          <w:tcPr>
            <w:tcW w:w="2126" w:type="dxa"/>
            <w:vMerge w:val="restart"/>
            <w:tcBorders>
              <w:top w:val="double" w:sz="4" w:space="0" w:color="auto"/>
            </w:tcBorders>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Ικαρίας</w:t>
            </w:r>
          </w:p>
        </w:tc>
        <w:tc>
          <w:tcPr>
            <w:tcW w:w="1813" w:type="dxa"/>
            <w:tcBorders>
              <w:top w:val="double" w:sz="4" w:space="0" w:color="auto"/>
            </w:tcBorders>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Αγίου Κηρύκου</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Εύδηλου</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Ραχών</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Φούρνων – Κορσέων</w:t>
            </w: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val="restart"/>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Λέσβου</w:t>
            </w:r>
          </w:p>
        </w:tc>
        <w:tc>
          <w:tcPr>
            <w:tcW w:w="2126" w:type="dxa"/>
            <w:vMerge w:val="restart"/>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Λέσβου</w:t>
            </w: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Μυτιλήνης</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Αγίας Παρασκευής</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Αγιάσου</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Γέρας</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Ερεσού – Αντίσσης</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Ευεργετούλα</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Καλλονής</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Λουτροπόλεων Θέρμης</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Μανταμάδου</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Μήθυμνας</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Πέτρας</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Πλωμαρίου</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Πολιχνίτου</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val="restart"/>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Λήμνου</w:t>
            </w:r>
          </w:p>
        </w:tc>
        <w:tc>
          <w:tcPr>
            <w:tcW w:w="2126" w:type="dxa"/>
            <w:vMerge w:val="restart"/>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Λήμνου</w:t>
            </w: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Μύρινας</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Ατσίκης</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Μούδρου</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Νέας Κουτάλης</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Αγίου Ευστρατίου</w:t>
            </w: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val="restart"/>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Σάμου</w:t>
            </w:r>
          </w:p>
        </w:tc>
        <w:tc>
          <w:tcPr>
            <w:tcW w:w="2126" w:type="dxa"/>
            <w:vMerge w:val="restart"/>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Σάμου</w:t>
            </w: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Βαθέος</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Καρλοβάσιων</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Μαραθοκάμπου</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Πυθαγορείου</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val="restart"/>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Χίου</w:t>
            </w:r>
          </w:p>
        </w:tc>
        <w:tc>
          <w:tcPr>
            <w:tcW w:w="2126" w:type="dxa"/>
            <w:vMerge w:val="restart"/>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Χίου</w:t>
            </w: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Χίου</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Αγίου Μηνά</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Αμανής</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Ιωνίας</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Καμποχώρων</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Καρδαμύλων</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Μαστιχοχωρίων</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Ομηρούπολης</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Οινουσσών</w:t>
            </w: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w:t>
            </w:r>
          </w:p>
        </w:tc>
      </w:tr>
      <w:tr w:rsidR="00484C69" w:rsidRPr="00E72041" w:rsidTr="00385F9F">
        <w:tc>
          <w:tcPr>
            <w:tcW w:w="1590"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275"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1418" w:type="dxa"/>
            <w:vMerge/>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p>
        </w:tc>
        <w:tc>
          <w:tcPr>
            <w:tcW w:w="2126"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Ψαρών</w:t>
            </w:r>
          </w:p>
        </w:tc>
        <w:tc>
          <w:tcPr>
            <w:tcW w:w="1813" w:type="dxa"/>
            <w:shd w:val="clear" w:color="auto" w:fill="auto"/>
            <w:tcMar>
              <w:top w:w="11" w:type="dxa"/>
              <w:left w:w="11" w:type="dxa"/>
              <w:bottom w:w="11" w:type="dxa"/>
              <w:right w:w="11" w:type="dxa"/>
            </w:tcMar>
            <w:vAlign w:val="center"/>
          </w:tcPr>
          <w:p w:rsidR="00484C69" w:rsidRPr="00E72041" w:rsidRDefault="00484C69" w:rsidP="00385F9F">
            <w:pPr>
              <w:spacing w:after="0" w:line="240" w:lineRule="auto"/>
              <w:jc w:val="center"/>
              <w:rPr>
                <w:rFonts w:ascii="Century Gothic" w:hAnsi="Century Gothic"/>
                <w:sz w:val="18"/>
                <w:szCs w:val="18"/>
                <w:lang w:val="el-GR" w:eastAsia="el-GR"/>
              </w:rPr>
            </w:pPr>
            <w:r w:rsidRPr="00E72041">
              <w:rPr>
                <w:rFonts w:ascii="Century Gothic" w:hAnsi="Century Gothic"/>
                <w:sz w:val="18"/>
                <w:szCs w:val="18"/>
                <w:lang w:val="el-GR" w:eastAsia="el-GR"/>
              </w:rPr>
              <w:t>-</w:t>
            </w:r>
          </w:p>
        </w:tc>
      </w:tr>
    </w:tbl>
    <w:p w:rsidR="00484C69" w:rsidRDefault="00484C69" w:rsidP="00484C69">
      <w:pPr>
        <w:widowControl w:val="0"/>
        <w:tabs>
          <w:tab w:val="left" w:pos="426"/>
        </w:tabs>
        <w:autoSpaceDE w:val="0"/>
        <w:spacing w:line="240" w:lineRule="auto"/>
        <w:ind w:left="426" w:hanging="284"/>
        <w:rPr>
          <w:rFonts w:ascii="Century Gothic" w:hAnsi="Century Gothic"/>
          <w:lang w:val="el-GR"/>
        </w:rPr>
      </w:pPr>
    </w:p>
    <w:p w:rsidR="006616FA" w:rsidRDefault="006616FA" w:rsidP="00484C69">
      <w:pPr>
        <w:widowControl w:val="0"/>
        <w:tabs>
          <w:tab w:val="left" w:pos="426"/>
        </w:tabs>
        <w:autoSpaceDE w:val="0"/>
        <w:spacing w:line="240" w:lineRule="auto"/>
        <w:ind w:left="426" w:hanging="284"/>
        <w:rPr>
          <w:rFonts w:ascii="Century Gothic" w:hAnsi="Century Gothic"/>
          <w:lang w:val="el-GR"/>
        </w:rPr>
      </w:pPr>
    </w:p>
    <w:p w:rsidR="006616FA" w:rsidRDefault="006616FA" w:rsidP="00484C69">
      <w:pPr>
        <w:widowControl w:val="0"/>
        <w:tabs>
          <w:tab w:val="left" w:pos="426"/>
        </w:tabs>
        <w:autoSpaceDE w:val="0"/>
        <w:spacing w:line="240" w:lineRule="auto"/>
        <w:ind w:left="426" w:hanging="284"/>
        <w:rPr>
          <w:rFonts w:ascii="Century Gothic" w:hAnsi="Century Gothic"/>
          <w:lang w:val="el-GR"/>
        </w:rPr>
      </w:pPr>
    </w:p>
    <w:p w:rsidR="00484C69" w:rsidRPr="004045F6" w:rsidRDefault="0046335C" w:rsidP="004045F6">
      <w:pPr>
        <w:widowControl w:val="0"/>
        <w:tabs>
          <w:tab w:val="left" w:pos="1418"/>
        </w:tabs>
        <w:autoSpaceDE w:val="0"/>
        <w:spacing w:line="240" w:lineRule="auto"/>
        <w:rPr>
          <w:rFonts w:ascii="Century Gothic" w:hAnsi="Century Gothic" w:cs="Century Gothic"/>
          <w:lang w:val="el-GR"/>
        </w:rPr>
      </w:pPr>
      <w:r>
        <w:rPr>
          <w:rFonts w:ascii="Arial Black" w:hAnsi="Arial Black" w:cs="Verdana"/>
          <w:b/>
          <w:smallCaps/>
          <w:color w:val="BF8F00"/>
          <w:kern w:val="32"/>
          <w:sz w:val="30"/>
          <w:szCs w:val="30"/>
          <w:lang w:val="el-GR" w:eastAsia="es-ES"/>
        </w:rPr>
        <w:lastRenderedPageBreak/>
        <w:t>2</w:t>
      </w:r>
      <w:r w:rsidR="00484C69" w:rsidRPr="00376CB3">
        <w:rPr>
          <w:rFonts w:ascii="Arial Black" w:hAnsi="Arial Black" w:cs="Verdana"/>
          <w:b/>
          <w:smallCaps/>
          <w:color w:val="BF8F00"/>
          <w:kern w:val="32"/>
          <w:sz w:val="30"/>
          <w:szCs w:val="30"/>
          <w:lang w:val="el-GR" w:eastAsia="es-ES"/>
        </w:rPr>
        <w:t>.</w:t>
      </w:r>
      <w:r w:rsidR="00484C69">
        <w:rPr>
          <w:rFonts w:ascii="Arial Black" w:hAnsi="Arial Black" w:cs="Verdana"/>
          <w:b/>
          <w:smallCaps/>
          <w:color w:val="BF8F00"/>
          <w:kern w:val="32"/>
          <w:sz w:val="30"/>
          <w:szCs w:val="30"/>
          <w:lang w:val="el-GR" w:eastAsia="es-ES"/>
        </w:rPr>
        <w:t>2</w:t>
      </w:r>
      <w:r w:rsidR="00484C69" w:rsidRPr="00376CB3">
        <w:rPr>
          <w:rFonts w:ascii="Arial Black" w:hAnsi="Arial Black" w:cs="Verdana"/>
          <w:b/>
          <w:smallCaps/>
          <w:color w:val="BF8F00"/>
          <w:kern w:val="32"/>
          <w:sz w:val="30"/>
          <w:szCs w:val="30"/>
          <w:lang w:val="el-GR" w:eastAsia="es-ES"/>
        </w:rPr>
        <w:t xml:space="preserve"> </w:t>
      </w:r>
      <w:r w:rsidR="00484C69">
        <w:rPr>
          <w:rFonts w:ascii="Arial Black" w:hAnsi="Arial Black" w:cs="Verdana"/>
          <w:b/>
          <w:smallCaps/>
          <w:color w:val="BF8F00"/>
          <w:kern w:val="32"/>
          <w:sz w:val="30"/>
          <w:szCs w:val="30"/>
          <w:lang w:val="el-GR" w:eastAsia="es-ES"/>
        </w:rPr>
        <w:t>ΜΕΘΟΔΟΛΟΓΙΑ</w:t>
      </w:r>
    </w:p>
    <w:p w:rsidR="00962916" w:rsidRDefault="00962916">
      <w:pPr>
        <w:widowControl w:val="0"/>
        <w:tabs>
          <w:tab w:val="left" w:pos="1418"/>
        </w:tabs>
        <w:autoSpaceDE w:val="0"/>
        <w:spacing w:line="240" w:lineRule="auto"/>
        <w:rPr>
          <w:rFonts w:ascii="Century Gothic" w:hAnsi="Century Gothic"/>
          <w:lang w:val="el-GR"/>
        </w:rPr>
      </w:pPr>
    </w:p>
    <w:p w:rsidR="00484C69" w:rsidRPr="00484C69" w:rsidRDefault="00484C69">
      <w:pPr>
        <w:widowControl w:val="0"/>
        <w:tabs>
          <w:tab w:val="left" w:pos="1418"/>
        </w:tabs>
        <w:autoSpaceDE w:val="0"/>
        <w:spacing w:line="240" w:lineRule="auto"/>
        <w:rPr>
          <w:rFonts w:ascii="Century Gothic" w:hAnsi="Century Gothic"/>
          <w:lang w:val="el-GR"/>
        </w:rPr>
      </w:pPr>
      <w:r>
        <w:rPr>
          <w:rFonts w:ascii="Century Gothic" w:hAnsi="Century Gothic"/>
          <w:lang w:val="el-GR"/>
        </w:rPr>
        <w:t>Με σκοπό την καταγραφή των αξιωματούχων προς εκπαίδευση, εκτός από την ανάλυση του θεσμικού πλαισίου που αναφέρει τις εμπλεκόμενες υπηρεσίες σε εθνικό επίπεδο, έγιναν</w:t>
      </w:r>
      <w:r w:rsidRPr="00484C69">
        <w:rPr>
          <w:rFonts w:ascii="Century Gothic" w:hAnsi="Century Gothic"/>
          <w:lang w:val="el-GR"/>
        </w:rPr>
        <w:t xml:space="preserve"> </w:t>
      </w:r>
      <w:r>
        <w:rPr>
          <w:rFonts w:ascii="Century Gothic" w:hAnsi="Century Gothic"/>
          <w:lang w:val="el-GR"/>
        </w:rPr>
        <w:t>οι παρακάτω επιπρόσθετες ενέργειες:</w:t>
      </w:r>
    </w:p>
    <w:p w:rsidR="00484C69" w:rsidRPr="00484C69" w:rsidRDefault="00484C69">
      <w:pPr>
        <w:widowControl w:val="0"/>
        <w:tabs>
          <w:tab w:val="left" w:pos="1418"/>
        </w:tabs>
        <w:autoSpaceDE w:val="0"/>
        <w:spacing w:line="240" w:lineRule="auto"/>
        <w:rPr>
          <w:rFonts w:ascii="Century Gothic" w:hAnsi="Century Gothic"/>
          <w:lang w:val="el-GR"/>
        </w:rPr>
      </w:pPr>
    </w:p>
    <w:p w:rsidR="00484C69" w:rsidRPr="00484C69" w:rsidRDefault="00484C69" w:rsidP="00484C69">
      <w:pPr>
        <w:widowControl w:val="0"/>
        <w:tabs>
          <w:tab w:val="left" w:pos="1418"/>
        </w:tabs>
        <w:autoSpaceDE w:val="0"/>
        <w:spacing w:line="240" w:lineRule="auto"/>
        <w:rPr>
          <w:rFonts w:ascii="Century Gothic" w:hAnsi="Century Gothic"/>
          <w:lang w:val="el-GR"/>
        </w:rPr>
      </w:pPr>
      <w:r w:rsidRPr="00484C69">
        <w:rPr>
          <w:rFonts w:ascii="Century Gothic" w:hAnsi="Century Gothic"/>
          <w:lang w:val="el-GR"/>
        </w:rPr>
        <w:t>Ανάλυση πρακτικών άσκησης επί χάρτου (Παραδοτέο 3.2.1)</w:t>
      </w:r>
    </w:p>
    <w:p w:rsidR="00484C69" w:rsidRPr="00484C69" w:rsidRDefault="00484C69" w:rsidP="00484C69">
      <w:pPr>
        <w:widowControl w:val="0"/>
        <w:tabs>
          <w:tab w:val="left" w:pos="1418"/>
        </w:tabs>
        <w:autoSpaceDE w:val="0"/>
        <w:spacing w:line="240" w:lineRule="auto"/>
        <w:rPr>
          <w:rFonts w:ascii="Century Gothic" w:hAnsi="Century Gothic"/>
          <w:lang w:val="el-GR"/>
        </w:rPr>
      </w:pPr>
    </w:p>
    <w:p w:rsidR="00484C69" w:rsidRPr="00484C69" w:rsidRDefault="00484C69" w:rsidP="00484C69">
      <w:pPr>
        <w:widowControl w:val="0"/>
        <w:tabs>
          <w:tab w:val="left" w:pos="1418"/>
        </w:tabs>
        <w:autoSpaceDE w:val="0"/>
        <w:spacing w:line="240" w:lineRule="auto"/>
        <w:rPr>
          <w:rFonts w:ascii="Century Gothic" w:hAnsi="Century Gothic"/>
          <w:lang w:val="el-GR"/>
        </w:rPr>
      </w:pPr>
      <w:r w:rsidRPr="00484C69">
        <w:rPr>
          <w:rFonts w:ascii="Century Gothic" w:hAnsi="Century Gothic"/>
          <w:lang w:val="el-GR"/>
        </w:rPr>
        <w:t>Η ομάδα έργου ανέλυσε τα πρακτικά της άσκησης επί χάρτου που έλαβε χώρα στο πλαίσιο της πράξης (Παραδοτέο 3.2.1), ώστε να καταγράψει τις αντιδράσεις και ενέργειες των φορεών και την αλληλεπίδραση μεταξύ τους, πέραν αυτών που προβλέπει το θεσμικό πλαίσιο και τυχόν προβλήματα ή κενά του τελευταίου στην περίπτωση έκτακτων καταστάσεων. Ταυτόχρονα, εξέτασε, το βαθμό εμπλοκής κάθε φορέα (και άρα τη σημασία του για τη μελλοντική εκπαίδευση) και αναζήτησε να καταγράψει τυχόν φορείς που παρότι στην πράξη εμπλέκονται, δεν καταγράφονται στο θεσμικό πλαίσιο.</w:t>
      </w:r>
    </w:p>
    <w:p w:rsidR="00484C69" w:rsidRPr="00484C69" w:rsidRDefault="00484C69" w:rsidP="00484C69">
      <w:pPr>
        <w:widowControl w:val="0"/>
        <w:tabs>
          <w:tab w:val="left" w:pos="1418"/>
        </w:tabs>
        <w:autoSpaceDE w:val="0"/>
        <w:spacing w:line="240" w:lineRule="auto"/>
        <w:rPr>
          <w:rFonts w:ascii="Century Gothic" w:hAnsi="Century Gothic"/>
          <w:lang w:val="el-GR"/>
        </w:rPr>
      </w:pPr>
    </w:p>
    <w:p w:rsidR="00484C69" w:rsidRPr="00484C69" w:rsidRDefault="00484C69" w:rsidP="00484C69">
      <w:pPr>
        <w:widowControl w:val="0"/>
        <w:tabs>
          <w:tab w:val="left" w:pos="1418"/>
        </w:tabs>
        <w:autoSpaceDE w:val="0"/>
        <w:spacing w:line="240" w:lineRule="auto"/>
        <w:rPr>
          <w:rFonts w:ascii="Century Gothic" w:hAnsi="Century Gothic"/>
          <w:lang w:val="el-GR"/>
        </w:rPr>
      </w:pPr>
      <w:r w:rsidRPr="00484C69">
        <w:rPr>
          <w:rFonts w:ascii="Century Gothic" w:hAnsi="Century Gothic"/>
          <w:lang w:val="el-GR"/>
        </w:rPr>
        <w:t>Ανάλυση Σχεδίων Έκτακτης Ανάγκης</w:t>
      </w:r>
    </w:p>
    <w:p w:rsidR="00484C69" w:rsidRPr="00484C69" w:rsidRDefault="00484C69" w:rsidP="00484C69">
      <w:pPr>
        <w:widowControl w:val="0"/>
        <w:tabs>
          <w:tab w:val="left" w:pos="1418"/>
        </w:tabs>
        <w:autoSpaceDE w:val="0"/>
        <w:spacing w:line="240" w:lineRule="auto"/>
        <w:rPr>
          <w:rFonts w:ascii="Century Gothic" w:hAnsi="Century Gothic"/>
          <w:lang w:val="el-GR"/>
        </w:rPr>
      </w:pPr>
    </w:p>
    <w:p w:rsidR="00484C69" w:rsidRPr="00484C69" w:rsidRDefault="00484C69" w:rsidP="00484C69">
      <w:pPr>
        <w:widowControl w:val="0"/>
        <w:tabs>
          <w:tab w:val="left" w:pos="1418"/>
        </w:tabs>
        <w:autoSpaceDE w:val="0"/>
        <w:spacing w:line="240" w:lineRule="auto"/>
        <w:rPr>
          <w:rFonts w:ascii="Century Gothic" w:hAnsi="Century Gothic"/>
          <w:lang w:val="el-GR"/>
        </w:rPr>
      </w:pPr>
      <w:r w:rsidRPr="00484C69">
        <w:rPr>
          <w:rFonts w:ascii="Century Gothic" w:hAnsi="Century Gothic"/>
          <w:lang w:val="el-GR"/>
        </w:rPr>
        <w:t>Στο πλαίσιο της αναζήτησης και καταγραφής των φορέων που εμπλέκονται στις διαδικασίες πολιτικής προστασίας αναζητήθηκαν και εξετάσθηκαν τα Σχέδια Έκτακτης Ανάγκης (όσα ήταν διαθέσιμα) της περιοχής του Βόρειου Αιγαίου. Από τα σχέδια αυτά εξετάσθηκε σε μεγαλύτερη ανάλυση ο βαθμός εμπλοκής του κάθε φορέα και ο αριθμός των αξιωματούχων που εργάζονται ή συμβάλουν σε κάθε φορέα στον τομέα της Πολιτικής Προστασίας.</w:t>
      </w:r>
    </w:p>
    <w:p w:rsidR="00484C69" w:rsidRPr="00484C69" w:rsidRDefault="00484C69" w:rsidP="00484C69">
      <w:pPr>
        <w:widowControl w:val="0"/>
        <w:tabs>
          <w:tab w:val="left" w:pos="1418"/>
        </w:tabs>
        <w:autoSpaceDE w:val="0"/>
        <w:spacing w:line="240" w:lineRule="auto"/>
        <w:rPr>
          <w:rFonts w:ascii="Century Gothic" w:hAnsi="Century Gothic"/>
          <w:lang w:val="el-GR"/>
        </w:rPr>
      </w:pPr>
    </w:p>
    <w:p w:rsidR="00484C69" w:rsidRPr="00484C69" w:rsidRDefault="00484C69" w:rsidP="00484C69">
      <w:pPr>
        <w:widowControl w:val="0"/>
        <w:tabs>
          <w:tab w:val="left" w:pos="1418"/>
        </w:tabs>
        <w:autoSpaceDE w:val="0"/>
        <w:spacing w:line="240" w:lineRule="auto"/>
        <w:rPr>
          <w:rFonts w:ascii="Century Gothic" w:hAnsi="Century Gothic"/>
          <w:lang w:val="el-GR"/>
        </w:rPr>
      </w:pPr>
      <w:r w:rsidRPr="00484C69">
        <w:rPr>
          <w:rFonts w:ascii="Century Gothic" w:hAnsi="Century Gothic"/>
          <w:lang w:val="el-GR"/>
        </w:rPr>
        <w:t>Σύσταση καταλόγου εμπλεκόμενων φορέων</w:t>
      </w:r>
    </w:p>
    <w:p w:rsidR="00484C69" w:rsidRPr="00484C69" w:rsidRDefault="00484C69" w:rsidP="00484C69">
      <w:pPr>
        <w:widowControl w:val="0"/>
        <w:tabs>
          <w:tab w:val="left" w:pos="1418"/>
        </w:tabs>
        <w:autoSpaceDE w:val="0"/>
        <w:spacing w:line="240" w:lineRule="auto"/>
        <w:rPr>
          <w:rFonts w:ascii="Century Gothic" w:hAnsi="Century Gothic"/>
          <w:lang w:val="el-GR"/>
        </w:rPr>
      </w:pPr>
    </w:p>
    <w:p w:rsidR="00484C69" w:rsidRPr="00484C69" w:rsidRDefault="00484C69" w:rsidP="00484C69">
      <w:pPr>
        <w:widowControl w:val="0"/>
        <w:tabs>
          <w:tab w:val="left" w:pos="1418"/>
        </w:tabs>
        <w:autoSpaceDE w:val="0"/>
        <w:spacing w:line="240" w:lineRule="auto"/>
        <w:rPr>
          <w:rFonts w:ascii="Century Gothic" w:hAnsi="Century Gothic"/>
          <w:lang w:val="el-GR"/>
        </w:rPr>
      </w:pPr>
      <w:r w:rsidRPr="00484C69">
        <w:rPr>
          <w:rFonts w:ascii="Century Gothic" w:hAnsi="Century Gothic"/>
          <w:lang w:val="el-GR"/>
        </w:rPr>
        <w:t>Με βάση τις καταγραφές που</w:t>
      </w:r>
      <w:r>
        <w:rPr>
          <w:rFonts w:ascii="Century Gothic" w:hAnsi="Century Gothic"/>
          <w:lang w:val="el-GR"/>
        </w:rPr>
        <w:t xml:space="preserve"> έγιναν στα προηγούμενα βήματα</w:t>
      </w:r>
      <w:r w:rsidRPr="00484C69">
        <w:rPr>
          <w:rFonts w:ascii="Century Gothic" w:hAnsi="Century Gothic"/>
          <w:lang w:val="el-GR"/>
        </w:rPr>
        <w:t xml:space="preserve">, αναπτύχθηκε κατάλογος φορέων που εμπλέκονται στις διαδικασίες πολιτικής προστασίας συγκεκριμένα στην Περιφέρεια του Βορείου Αιγαίου. Ο κατάλογος παρουσιάζεται </w:t>
      </w:r>
      <w:r w:rsidR="009D77D1">
        <w:rPr>
          <w:rFonts w:ascii="Century Gothic" w:hAnsi="Century Gothic"/>
          <w:lang w:val="el-GR"/>
        </w:rPr>
        <w:t>παρακάτω</w:t>
      </w:r>
      <w:r w:rsidRPr="00484C69">
        <w:rPr>
          <w:rFonts w:ascii="Century Gothic" w:hAnsi="Century Gothic"/>
          <w:lang w:val="el-GR"/>
        </w:rPr>
        <w:t>.</w:t>
      </w:r>
    </w:p>
    <w:p w:rsidR="00484C69" w:rsidRPr="00484C69" w:rsidRDefault="00484C69" w:rsidP="00484C69">
      <w:pPr>
        <w:widowControl w:val="0"/>
        <w:tabs>
          <w:tab w:val="left" w:pos="1418"/>
        </w:tabs>
        <w:autoSpaceDE w:val="0"/>
        <w:spacing w:line="240" w:lineRule="auto"/>
        <w:rPr>
          <w:rFonts w:ascii="Century Gothic" w:hAnsi="Century Gothic"/>
          <w:lang w:val="el-GR"/>
        </w:rPr>
      </w:pPr>
    </w:p>
    <w:p w:rsidR="00484C69" w:rsidRPr="00484C69" w:rsidRDefault="00484C69" w:rsidP="00484C69">
      <w:pPr>
        <w:widowControl w:val="0"/>
        <w:tabs>
          <w:tab w:val="left" w:pos="1418"/>
        </w:tabs>
        <w:autoSpaceDE w:val="0"/>
        <w:spacing w:line="240" w:lineRule="auto"/>
        <w:rPr>
          <w:rFonts w:ascii="Century Gothic" w:hAnsi="Century Gothic"/>
          <w:lang w:val="el-GR"/>
        </w:rPr>
      </w:pPr>
      <w:r w:rsidRPr="00484C69">
        <w:rPr>
          <w:rFonts w:ascii="Century Gothic" w:hAnsi="Century Gothic"/>
          <w:lang w:val="el-GR"/>
        </w:rPr>
        <w:t>Σύσταση καταλόγου αξιωματούχων προς εκπαίδευση</w:t>
      </w:r>
    </w:p>
    <w:p w:rsidR="00484C69" w:rsidRPr="00484C69" w:rsidRDefault="00484C69" w:rsidP="00484C69">
      <w:pPr>
        <w:widowControl w:val="0"/>
        <w:tabs>
          <w:tab w:val="left" w:pos="1418"/>
        </w:tabs>
        <w:autoSpaceDE w:val="0"/>
        <w:spacing w:line="240" w:lineRule="auto"/>
        <w:rPr>
          <w:rFonts w:ascii="Century Gothic" w:hAnsi="Century Gothic"/>
          <w:lang w:val="el-GR"/>
        </w:rPr>
      </w:pPr>
    </w:p>
    <w:p w:rsidR="00484C69" w:rsidRPr="00484C69" w:rsidRDefault="00484C69" w:rsidP="009D77D1">
      <w:pPr>
        <w:widowControl w:val="0"/>
        <w:tabs>
          <w:tab w:val="left" w:pos="1418"/>
        </w:tabs>
        <w:autoSpaceDE w:val="0"/>
        <w:spacing w:line="240" w:lineRule="auto"/>
        <w:rPr>
          <w:rFonts w:ascii="Century Gothic" w:hAnsi="Century Gothic"/>
          <w:lang w:val="el-GR"/>
        </w:rPr>
      </w:pPr>
      <w:r w:rsidRPr="00484C69">
        <w:rPr>
          <w:rFonts w:ascii="Century Gothic" w:hAnsi="Century Gothic"/>
          <w:lang w:val="el-GR"/>
        </w:rPr>
        <w:t>Ως τελικό αποτέλεσμα της παρούσας ερευνητικής διεργασίας, παρήχθηκε ένας κατάλογος με στελέχη που θα πρέπει να εκπαιδευτούν (πληθυσμός στόχος) από κάθε φορέα σε συνδ</w:t>
      </w:r>
      <w:r w:rsidR="009D77D1">
        <w:rPr>
          <w:rFonts w:ascii="Century Gothic" w:hAnsi="Century Gothic"/>
          <w:lang w:val="el-GR"/>
        </w:rPr>
        <w:t>υασμό με τη θέση τους στο φορεά</w:t>
      </w:r>
    </w:p>
    <w:p w:rsidR="00484C69" w:rsidRDefault="00484C69">
      <w:pPr>
        <w:widowControl w:val="0"/>
        <w:tabs>
          <w:tab w:val="left" w:pos="1418"/>
        </w:tabs>
        <w:autoSpaceDE w:val="0"/>
        <w:spacing w:line="240" w:lineRule="auto"/>
        <w:rPr>
          <w:rFonts w:ascii="Century Gothic" w:hAnsi="Century Gothic"/>
          <w:i/>
          <w:lang w:val="el-GR"/>
        </w:rPr>
      </w:pPr>
    </w:p>
    <w:p w:rsidR="004045F6" w:rsidRDefault="004045F6">
      <w:pPr>
        <w:widowControl w:val="0"/>
        <w:tabs>
          <w:tab w:val="left" w:pos="1418"/>
        </w:tabs>
        <w:autoSpaceDE w:val="0"/>
        <w:spacing w:line="240" w:lineRule="auto"/>
        <w:rPr>
          <w:rFonts w:ascii="Century Gothic" w:hAnsi="Century Gothic" w:cs="Century Gothic"/>
          <w:u w:val="single"/>
          <w:lang w:val="el-GR"/>
        </w:rPr>
      </w:pPr>
      <w:r>
        <w:rPr>
          <w:rFonts w:ascii="Century Gothic" w:hAnsi="Century Gothic"/>
          <w:i/>
          <w:lang w:val="el-GR"/>
        </w:rPr>
        <w:br w:type="page"/>
      </w:r>
    </w:p>
    <w:p w:rsidR="00C77B1E" w:rsidRPr="00C77B1E" w:rsidRDefault="0046335C" w:rsidP="00C77B1E">
      <w:pPr>
        <w:pStyle w:val="1"/>
        <w:pBdr>
          <w:bottom w:val="none" w:sz="0" w:space="0" w:color="auto"/>
        </w:pBdr>
        <w:spacing w:line="240" w:lineRule="auto"/>
        <w:rPr>
          <w:rFonts w:ascii="Century Gothic" w:hAnsi="Century Gothic"/>
          <w:lang w:val="el-GR"/>
        </w:rPr>
      </w:pPr>
      <w:bookmarkStart w:id="6" w:name="_Toc25931228"/>
      <w:r>
        <w:rPr>
          <w:rFonts w:ascii="Arial Black" w:hAnsi="Arial Black" w:cs="Verdana"/>
          <w:caps/>
          <w:color w:val="336699"/>
          <w:sz w:val="32"/>
          <w:lang w:val="el-GR"/>
        </w:rPr>
        <w:lastRenderedPageBreak/>
        <w:t>3</w:t>
      </w:r>
      <w:r w:rsidR="00C77B1E">
        <w:rPr>
          <w:rFonts w:ascii="Arial Black" w:hAnsi="Arial Black" w:cs="Verdana"/>
          <w:caps/>
          <w:color w:val="336699"/>
          <w:sz w:val="32"/>
          <w:lang w:val="el-GR"/>
        </w:rPr>
        <w:t xml:space="preserve">. </w:t>
      </w:r>
      <w:r>
        <w:rPr>
          <w:rFonts w:ascii="Arial Black" w:hAnsi="Arial Black" w:cs="Verdana"/>
          <w:caps/>
          <w:color w:val="336699"/>
          <w:sz w:val="32"/>
          <w:lang w:val="el-GR"/>
        </w:rPr>
        <w:t>διαδραστικεσ παρουσιασεισ</w:t>
      </w:r>
      <w:bookmarkEnd w:id="6"/>
    </w:p>
    <w:p w:rsidR="00C77B1E" w:rsidRDefault="00C77B1E" w:rsidP="00C77B1E">
      <w:pPr>
        <w:widowControl w:val="0"/>
        <w:tabs>
          <w:tab w:val="left" w:pos="1418"/>
        </w:tabs>
        <w:autoSpaceDE w:val="0"/>
        <w:spacing w:line="240" w:lineRule="auto"/>
        <w:rPr>
          <w:rFonts w:ascii="Century Gothic" w:hAnsi="Century Gothic"/>
          <w:lang w:val="el-GR"/>
        </w:rPr>
      </w:pPr>
    </w:p>
    <w:p w:rsidR="002C6DDC" w:rsidRDefault="0046335C" w:rsidP="00C77B1E">
      <w:pPr>
        <w:widowControl w:val="0"/>
        <w:tabs>
          <w:tab w:val="left" w:pos="1418"/>
        </w:tabs>
        <w:autoSpaceDE w:val="0"/>
        <w:spacing w:line="240" w:lineRule="auto"/>
        <w:rPr>
          <w:rFonts w:ascii="Century Gothic" w:hAnsi="Century Gothic"/>
          <w:lang w:val="el-GR"/>
        </w:rPr>
      </w:pPr>
      <w:r>
        <w:rPr>
          <w:rFonts w:ascii="Century Gothic" w:hAnsi="Century Gothic"/>
          <w:lang w:val="el-GR"/>
        </w:rPr>
        <w:t xml:space="preserve">Στο πλαίσιο της εκπαίδευσης του πληθυσμού στόχου, </w:t>
      </w:r>
      <w:r w:rsidR="002C6DDC">
        <w:rPr>
          <w:rFonts w:ascii="Century Gothic" w:hAnsi="Century Gothic"/>
          <w:lang w:val="el-GR"/>
        </w:rPr>
        <w:t>αναπτύχθηκαν παρουσιάσεις οι οποίες έχουν διαδραστικό χαρακτήρα με ειδικά κουμπιά τα οποία επιτρέπουν την πλοήγηση στα περιεχόμενα της παρουσίασης και σε ειδικές ενότητες ανάλογα με τα ενδιαφέροντα του αναγνώστη (εκπαιδευόμενου). Δείγματα των παρουσιάσεων παρυοσιάζονται παρακάτω.</w:t>
      </w:r>
    </w:p>
    <w:p w:rsidR="00AF5A3C" w:rsidRPr="00AF5A3C" w:rsidRDefault="00AF5A3C" w:rsidP="00AF5A3C">
      <w:pPr>
        <w:widowControl w:val="0"/>
        <w:tabs>
          <w:tab w:val="left" w:pos="1418"/>
        </w:tabs>
        <w:autoSpaceDE w:val="0"/>
        <w:spacing w:line="240" w:lineRule="auto"/>
        <w:rPr>
          <w:rFonts w:ascii="Century Gothic" w:hAnsi="Century Gothic"/>
          <w:lang w:val="el-GR"/>
        </w:rPr>
      </w:pPr>
      <w:r w:rsidRPr="00AF5A3C">
        <w:rPr>
          <w:rFonts w:ascii="Century Gothic" w:hAnsi="Century Gothic"/>
          <w:lang w:val="el-GR"/>
        </w:rPr>
        <w:t>Ειδικότερα πρόκειται περί παρουσιάσεων σχετικών με σεισμούς, κατολισθήσεις, πλημμύρες, πυρκαγιές και το μεταναστευτικό ζήτημα, που αποτελούν από τις πιο σημαντικούς κινδύνους, καταστροφές και κρίσεις που έχει αντιμετωπίσει η Περιφέρεια Βορείου Αιγαίου τόσο κατά το πρόσφατο παρελθόν αλλά θα αντιμετωπίσει και στο μέλλον.</w:t>
      </w:r>
    </w:p>
    <w:p w:rsidR="00AF5A3C" w:rsidRPr="00AF5A3C" w:rsidRDefault="00AF5A3C" w:rsidP="00AF5A3C">
      <w:pPr>
        <w:widowControl w:val="0"/>
        <w:tabs>
          <w:tab w:val="left" w:pos="1418"/>
        </w:tabs>
        <w:autoSpaceDE w:val="0"/>
        <w:spacing w:line="240" w:lineRule="auto"/>
        <w:rPr>
          <w:rFonts w:ascii="Century Gothic" w:hAnsi="Century Gothic"/>
          <w:lang w:val="el-GR"/>
        </w:rPr>
      </w:pPr>
      <w:r w:rsidRPr="00AF5A3C">
        <w:rPr>
          <w:rFonts w:ascii="Century Gothic" w:hAnsi="Century Gothic"/>
          <w:lang w:val="el-GR"/>
        </w:rPr>
        <w:t>Ειδικότερα, η διαδραστική παρουσίαση των σεισμών (Εικ. 8) περιλαμβάνει τα κεφάλαια:</w:t>
      </w:r>
    </w:p>
    <w:p w:rsidR="00AF5A3C" w:rsidRPr="00AF5A3C" w:rsidRDefault="00AF5A3C" w:rsidP="00AF5A3C">
      <w:pPr>
        <w:widowControl w:val="0"/>
        <w:tabs>
          <w:tab w:val="left" w:pos="1418"/>
        </w:tabs>
        <w:autoSpaceDE w:val="0"/>
        <w:spacing w:line="240" w:lineRule="auto"/>
        <w:rPr>
          <w:rFonts w:ascii="Century Gothic" w:hAnsi="Century Gothic"/>
          <w:lang w:val="el-GR"/>
        </w:rPr>
      </w:pPr>
      <w:r w:rsidRPr="00AF5A3C">
        <w:rPr>
          <w:rFonts w:ascii="Century Gothic" w:hAnsi="Century Gothic"/>
          <w:lang w:val="el-GR"/>
        </w:rPr>
        <w:t>(1) Εισαγωγή, όπου παρουσιάζονται έννοιες και ορισμοί περί σεισμών, η γεωγραφική κατανομή σεισμικής δράσης παγκοσμίως και τα παγκόσμια συστήματα διάρρηξης, τα όρια λιθοσφαιρικών πλακών και οι ζώνες υψηλής σεισμικότητας καθώς και η γενετική διάκριση ρηγμάτων (Εικ. 9).</w:t>
      </w:r>
    </w:p>
    <w:p w:rsidR="00AF5A3C" w:rsidRPr="00AF5A3C" w:rsidRDefault="00AF5A3C" w:rsidP="00AF5A3C">
      <w:pPr>
        <w:widowControl w:val="0"/>
        <w:tabs>
          <w:tab w:val="left" w:pos="1418"/>
        </w:tabs>
        <w:autoSpaceDE w:val="0"/>
        <w:spacing w:line="240" w:lineRule="auto"/>
        <w:rPr>
          <w:rFonts w:ascii="Century Gothic" w:hAnsi="Century Gothic"/>
          <w:lang w:val="el-GR"/>
        </w:rPr>
      </w:pPr>
      <w:r w:rsidRPr="00AF5A3C">
        <w:rPr>
          <w:rFonts w:ascii="Century Gothic" w:hAnsi="Century Gothic"/>
          <w:lang w:val="el-GR"/>
        </w:rPr>
        <w:t>(2) Σεισμοί στην Ελλάδα, όπου παρουσιάζονται η γεωτεκτονική τοποθέτηση της Ελλάδας στην Ευρασιατική ζώνη και η γεωγραφική κατανομή της σεισμικής δράσης στην Ελλάδα (Εικ. 10).</w:t>
      </w:r>
    </w:p>
    <w:p w:rsidR="00AF5A3C" w:rsidRPr="00AF5A3C" w:rsidRDefault="00AF5A3C" w:rsidP="00AF5A3C">
      <w:pPr>
        <w:widowControl w:val="0"/>
        <w:tabs>
          <w:tab w:val="left" w:pos="1418"/>
        </w:tabs>
        <w:autoSpaceDE w:val="0"/>
        <w:spacing w:line="240" w:lineRule="auto"/>
        <w:rPr>
          <w:rFonts w:ascii="Century Gothic" w:hAnsi="Century Gothic"/>
          <w:lang w:val="el-GR"/>
        </w:rPr>
      </w:pPr>
      <w:r w:rsidRPr="00AF5A3C">
        <w:rPr>
          <w:rFonts w:ascii="Century Gothic" w:hAnsi="Century Gothic"/>
          <w:lang w:val="el-GR"/>
        </w:rPr>
        <w:t>(3) Επιπτώσεις των σεισμών, όπου παρουσιάζονται οι επιπτώσεις των σεισμών στον άνθρωπο, οι επιπτώσεις των σεισμών στο φυσικό και στο δομημένο περιβάλλον καθώς και παρουσίαση χαρακτηριστικών παραδειγμάτων πρωτογενών και δευτερογενών περιβαλλοντικών επιπτώσεων και δομικών και μη δομικών βλαβών στα κτίρια (Εικ. 11).</w:t>
      </w:r>
    </w:p>
    <w:p w:rsidR="00AF5A3C" w:rsidRPr="00AF5A3C" w:rsidRDefault="00AF5A3C" w:rsidP="00AF5A3C">
      <w:pPr>
        <w:widowControl w:val="0"/>
        <w:tabs>
          <w:tab w:val="left" w:pos="1418"/>
        </w:tabs>
        <w:autoSpaceDE w:val="0"/>
        <w:spacing w:line="240" w:lineRule="auto"/>
        <w:rPr>
          <w:rFonts w:ascii="Century Gothic" w:hAnsi="Century Gothic"/>
          <w:lang w:val="el-GR"/>
        </w:rPr>
      </w:pPr>
      <w:r w:rsidRPr="00AF5A3C">
        <w:rPr>
          <w:rFonts w:ascii="Century Gothic" w:hAnsi="Century Gothic"/>
          <w:lang w:val="el-GR"/>
        </w:rPr>
        <w:t>(4) Δράσεις πρόληψης - αντισεισμική πολιτική στην Ελλάδα, όπου παρουσιάζονται οι αρμόδιοι φορείς για το σεισμικό κίνδυνο, δράσεις και οδηγίες που προτείνονται στις εγκυκλίους των σεισμών της Γενικής Γραμματείας Πολιτικής Προστασίας (ΓΓΠΠ), του Οργανισμού Αντισεισμικού Σχεδιασμού και Προστασίας (ΟΑΣΠ) και γενικά στο νομικό πλαίσιο καθώς και ενημερωτικό υλικό για την προστασία των πολιτών από σεισμό (Εικ. 12).</w:t>
      </w:r>
    </w:p>
    <w:p w:rsidR="002C6DDC" w:rsidRPr="00AF5A3C" w:rsidRDefault="00AF5A3C" w:rsidP="00AF5A3C">
      <w:pPr>
        <w:widowControl w:val="0"/>
        <w:tabs>
          <w:tab w:val="left" w:pos="1418"/>
        </w:tabs>
        <w:autoSpaceDE w:val="0"/>
        <w:spacing w:line="240" w:lineRule="auto"/>
        <w:rPr>
          <w:rFonts w:ascii="Century Gothic" w:hAnsi="Century Gothic"/>
          <w:lang w:val="el-GR"/>
        </w:rPr>
      </w:pPr>
      <w:r w:rsidRPr="00AF5A3C">
        <w:rPr>
          <w:rFonts w:ascii="Century Gothic" w:hAnsi="Century Gothic"/>
          <w:lang w:val="el-GR"/>
        </w:rPr>
        <w:t>Η διαδραστική παρουσίαση είναι σχεδιασμένη έτσι ώστε ο χρήστης / εκπαιδευόμενος να μπορεί να περιηγηθεί στις διαφάνειες με ευκολία και να μεταβαίνει σε οποιαδήποτε διαφάνεια θελήσει οποιαδήποτε στιγμή.</w:t>
      </w:r>
    </w:p>
    <w:p w:rsidR="0046335C" w:rsidRDefault="0046335C" w:rsidP="00C77B1E">
      <w:pPr>
        <w:widowControl w:val="0"/>
        <w:tabs>
          <w:tab w:val="left" w:pos="1418"/>
        </w:tabs>
        <w:autoSpaceDE w:val="0"/>
        <w:spacing w:line="240" w:lineRule="auto"/>
        <w:rPr>
          <w:rFonts w:ascii="Century Gothic" w:hAnsi="Century Gothic"/>
          <w:lang w:val="el-GR"/>
        </w:rPr>
      </w:pPr>
    </w:p>
    <w:p w:rsidR="00CB0700" w:rsidRDefault="00CB0700" w:rsidP="00CB0700">
      <w:pPr>
        <w:keepNext/>
        <w:jc w:val="center"/>
      </w:pPr>
      <w:r w:rsidRPr="00AF5A3C">
        <w:rPr>
          <w:rFonts w:ascii="Calibri" w:hAnsi="Calibri" w:cs="Calibri"/>
          <w:noProof/>
          <w:lang w:val="el-GR" w:eastAsia="el-GR"/>
        </w:rPr>
        <w:lastRenderedPageBreak/>
        <w:drawing>
          <wp:inline distT="0" distB="0" distL="0" distR="0">
            <wp:extent cx="5047651" cy="3800475"/>
            <wp:effectExtent l="0" t="0" r="635" b="0"/>
            <wp:docPr id="70"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70609" cy="3817761"/>
                    </a:xfrm>
                    <a:prstGeom prst="rect">
                      <a:avLst/>
                    </a:prstGeom>
                    <a:noFill/>
                    <a:ln>
                      <a:noFill/>
                    </a:ln>
                  </pic:spPr>
                </pic:pic>
              </a:graphicData>
            </a:graphic>
          </wp:inline>
        </w:drawing>
      </w:r>
    </w:p>
    <w:p w:rsidR="00AF5A3C" w:rsidRPr="00422FD0" w:rsidRDefault="00CB0700" w:rsidP="00CB0700">
      <w:pPr>
        <w:pStyle w:val="afb"/>
        <w:jc w:val="center"/>
        <w:rPr>
          <w:rFonts w:ascii="Century Gothic" w:hAnsi="Century Gothic"/>
          <w:b w:val="0"/>
          <w:bCs w:val="0"/>
          <w:i/>
          <w:sz w:val="18"/>
          <w:szCs w:val="18"/>
          <w:lang w:val="el-GR" w:eastAsia="el-GR"/>
        </w:rPr>
      </w:pPr>
      <w:r w:rsidRPr="00422FD0">
        <w:rPr>
          <w:rFonts w:ascii="Century Gothic" w:hAnsi="Century Gothic"/>
          <w:b w:val="0"/>
          <w:bCs w:val="0"/>
          <w:i/>
          <w:sz w:val="18"/>
          <w:szCs w:val="18"/>
          <w:lang w:val="el-GR" w:eastAsia="el-GR"/>
        </w:rPr>
        <w:t xml:space="preserve">Εικόνα </w:t>
      </w:r>
      <w:r w:rsidRPr="00422FD0">
        <w:rPr>
          <w:rFonts w:ascii="Century Gothic" w:hAnsi="Century Gothic"/>
          <w:b w:val="0"/>
          <w:bCs w:val="0"/>
          <w:i/>
          <w:sz w:val="18"/>
          <w:szCs w:val="18"/>
          <w:lang w:val="el-GR" w:eastAsia="el-GR"/>
        </w:rPr>
        <w:fldChar w:fldCharType="begin"/>
      </w:r>
      <w:r w:rsidRPr="00422FD0">
        <w:rPr>
          <w:rFonts w:ascii="Century Gothic" w:hAnsi="Century Gothic"/>
          <w:b w:val="0"/>
          <w:bCs w:val="0"/>
          <w:i/>
          <w:sz w:val="18"/>
          <w:szCs w:val="18"/>
          <w:lang w:val="el-GR" w:eastAsia="el-GR"/>
        </w:rPr>
        <w:instrText xml:space="preserve"> SEQ Εικόνα \* ARABIC </w:instrText>
      </w:r>
      <w:r w:rsidRPr="00422FD0">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3</w:t>
      </w:r>
      <w:r w:rsidRPr="00422FD0">
        <w:rPr>
          <w:rFonts w:ascii="Century Gothic" w:hAnsi="Century Gothic"/>
          <w:b w:val="0"/>
          <w:bCs w:val="0"/>
          <w:i/>
          <w:sz w:val="18"/>
          <w:szCs w:val="18"/>
          <w:lang w:val="el-GR" w:eastAsia="el-GR"/>
        </w:rPr>
        <w:fldChar w:fldCharType="end"/>
      </w:r>
      <w:r w:rsidRPr="00422FD0">
        <w:rPr>
          <w:rFonts w:ascii="Century Gothic" w:hAnsi="Century Gothic"/>
          <w:b w:val="0"/>
          <w:bCs w:val="0"/>
          <w:i/>
          <w:sz w:val="18"/>
          <w:szCs w:val="18"/>
          <w:lang w:val="el-GR" w:eastAsia="el-GR"/>
        </w:rPr>
        <w:t xml:space="preserve">. </w:t>
      </w:r>
      <w:r w:rsidR="00AF5A3C" w:rsidRPr="00422FD0">
        <w:rPr>
          <w:rFonts w:ascii="Century Gothic" w:hAnsi="Century Gothic"/>
          <w:b w:val="0"/>
          <w:bCs w:val="0"/>
          <w:i/>
          <w:sz w:val="18"/>
          <w:szCs w:val="18"/>
          <w:lang w:val="el-GR" w:eastAsia="el-GR"/>
        </w:rPr>
        <w:t>Το εξώφυλλο της διαδραστικής παρουσίασης για τους σεισμούς.</w:t>
      </w:r>
    </w:p>
    <w:p w:rsidR="006616FA" w:rsidRDefault="00CB0700" w:rsidP="006616FA">
      <w:pPr>
        <w:keepNext/>
        <w:jc w:val="center"/>
      </w:pPr>
      <w:r w:rsidRPr="00AF5A3C">
        <w:rPr>
          <w:rFonts w:ascii="Calibri" w:hAnsi="Calibri" w:cs="Calibri"/>
          <w:noProof/>
          <w:lang w:val="el-GR" w:eastAsia="el-GR"/>
        </w:rPr>
        <w:lastRenderedPageBreak/>
        <w:drawing>
          <wp:inline distT="0" distB="0" distL="0" distR="0">
            <wp:extent cx="4641087" cy="7208322"/>
            <wp:effectExtent l="0" t="0" r="7620" b="0"/>
            <wp:docPr id="6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42344" cy="7210274"/>
                    </a:xfrm>
                    <a:prstGeom prst="rect">
                      <a:avLst/>
                    </a:prstGeom>
                    <a:noFill/>
                    <a:ln>
                      <a:noFill/>
                    </a:ln>
                  </pic:spPr>
                </pic:pic>
              </a:graphicData>
            </a:graphic>
          </wp:inline>
        </w:drawing>
      </w:r>
    </w:p>
    <w:p w:rsidR="00AF5A3C" w:rsidRPr="00422FD0" w:rsidRDefault="006616FA" w:rsidP="006616FA">
      <w:pPr>
        <w:pStyle w:val="afb"/>
        <w:rPr>
          <w:rFonts w:ascii="Century Gothic" w:hAnsi="Century Gothic"/>
          <w:b w:val="0"/>
          <w:bCs w:val="0"/>
          <w:i/>
          <w:sz w:val="18"/>
          <w:szCs w:val="18"/>
          <w:lang w:val="el-GR" w:eastAsia="el-GR"/>
        </w:rPr>
      </w:pPr>
      <w:r w:rsidRPr="00422FD0">
        <w:rPr>
          <w:rFonts w:ascii="Century Gothic" w:hAnsi="Century Gothic"/>
          <w:b w:val="0"/>
          <w:bCs w:val="0"/>
          <w:i/>
          <w:sz w:val="18"/>
          <w:szCs w:val="18"/>
          <w:lang w:val="el-GR" w:eastAsia="el-GR"/>
        </w:rPr>
        <w:t xml:space="preserve">Εικόνα </w:t>
      </w:r>
      <w:r w:rsidRPr="00422FD0">
        <w:rPr>
          <w:rFonts w:ascii="Century Gothic" w:hAnsi="Century Gothic"/>
          <w:b w:val="0"/>
          <w:bCs w:val="0"/>
          <w:i/>
          <w:sz w:val="18"/>
          <w:szCs w:val="18"/>
          <w:lang w:val="el-GR" w:eastAsia="el-GR"/>
        </w:rPr>
        <w:fldChar w:fldCharType="begin"/>
      </w:r>
      <w:r w:rsidRPr="00DB05A4">
        <w:rPr>
          <w:rFonts w:ascii="Century Gothic" w:hAnsi="Century Gothic"/>
          <w:b w:val="0"/>
          <w:bCs w:val="0"/>
          <w:i/>
          <w:sz w:val="18"/>
          <w:szCs w:val="18"/>
          <w:lang w:val="el-GR" w:eastAsia="el-GR"/>
        </w:rPr>
        <w:instrText xml:space="preserve"> SEQ Εικόνα \* ARABIC </w:instrText>
      </w:r>
      <w:r w:rsidRPr="00422FD0">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4</w:t>
      </w:r>
      <w:r w:rsidRPr="00422FD0">
        <w:rPr>
          <w:rFonts w:ascii="Century Gothic" w:hAnsi="Century Gothic"/>
          <w:b w:val="0"/>
          <w:bCs w:val="0"/>
          <w:i/>
          <w:sz w:val="18"/>
          <w:szCs w:val="18"/>
          <w:lang w:val="el-GR" w:eastAsia="el-GR"/>
        </w:rPr>
        <w:fldChar w:fldCharType="end"/>
      </w:r>
      <w:r w:rsidRPr="00422FD0">
        <w:rPr>
          <w:rFonts w:ascii="Century Gothic" w:hAnsi="Century Gothic"/>
          <w:b w:val="0"/>
          <w:bCs w:val="0"/>
          <w:i/>
          <w:sz w:val="18"/>
          <w:szCs w:val="18"/>
          <w:lang w:val="el-GR" w:eastAsia="el-GR"/>
        </w:rPr>
        <w:t xml:space="preserve">. </w:t>
      </w:r>
      <w:r w:rsidR="00AF5A3C" w:rsidRPr="00422FD0">
        <w:rPr>
          <w:rFonts w:ascii="Century Gothic" w:hAnsi="Century Gothic"/>
          <w:b w:val="0"/>
          <w:bCs w:val="0"/>
          <w:i/>
          <w:sz w:val="18"/>
          <w:szCs w:val="18"/>
          <w:lang w:val="el-GR" w:eastAsia="el-GR"/>
        </w:rPr>
        <w:t>Αποσπάσματα από το πρώτο εισαγωγικό κεφάλαιο της διαδραστικής παρουσίασης για τους σεισμούς.</w:t>
      </w:r>
    </w:p>
    <w:p w:rsidR="006616FA" w:rsidRDefault="00CB0700" w:rsidP="006616FA">
      <w:pPr>
        <w:keepNext/>
        <w:jc w:val="center"/>
      </w:pPr>
      <w:r w:rsidRPr="00AF5A3C">
        <w:rPr>
          <w:rFonts w:ascii="Calibri" w:hAnsi="Calibri" w:cs="Calibri"/>
          <w:noProof/>
          <w:lang w:val="el-GR" w:eastAsia="el-GR"/>
        </w:rPr>
        <w:lastRenderedPageBreak/>
        <w:drawing>
          <wp:inline distT="0" distB="0" distL="0" distR="0">
            <wp:extent cx="4239490" cy="6592164"/>
            <wp:effectExtent l="0" t="0" r="8890" b="0"/>
            <wp:docPr id="6"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45209" cy="6601057"/>
                    </a:xfrm>
                    <a:prstGeom prst="rect">
                      <a:avLst/>
                    </a:prstGeom>
                    <a:noFill/>
                    <a:ln>
                      <a:noFill/>
                    </a:ln>
                  </pic:spPr>
                </pic:pic>
              </a:graphicData>
            </a:graphic>
          </wp:inline>
        </w:drawing>
      </w:r>
    </w:p>
    <w:p w:rsidR="00AF5A3C" w:rsidRPr="00DB05A4" w:rsidRDefault="006616FA" w:rsidP="00DB05A4">
      <w:pPr>
        <w:pStyle w:val="afb"/>
        <w:rPr>
          <w:rFonts w:ascii="Century Gothic" w:hAnsi="Century Gothic"/>
          <w:b w:val="0"/>
          <w:bCs w:val="0"/>
          <w:i/>
          <w:sz w:val="18"/>
          <w:szCs w:val="18"/>
          <w:lang w:val="el-GR" w:eastAsia="el-GR"/>
        </w:rPr>
      </w:pPr>
      <w:r w:rsidRPr="00DB05A4">
        <w:rPr>
          <w:rFonts w:ascii="Century Gothic" w:hAnsi="Century Gothic"/>
          <w:b w:val="0"/>
          <w:bCs w:val="0"/>
          <w:i/>
          <w:sz w:val="18"/>
          <w:szCs w:val="18"/>
          <w:lang w:val="el-GR" w:eastAsia="el-GR"/>
        </w:rPr>
        <w:t xml:space="preserve">Εικόνα </w:t>
      </w:r>
      <w:r w:rsidRPr="00DB05A4">
        <w:rPr>
          <w:rFonts w:ascii="Century Gothic" w:hAnsi="Century Gothic"/>
          <w:b w:val="0"/>
          <w:bCs w:val="0"/>
          <w:i/>
          <w:sz w:val="18"/>
          <w:szCs w:val="18"/>
          <w:lang w:val="el-GR" w:eastAsia="el-GR"/>
        </w:rPr>
        <w:fldChar w:fldCharType="begin"/>
      </w:r>
      <w:r w:rsidRPr="00DB05A4">
        <w:rPr>
          <w:rFonts w:ascii="Century Gothic" w:hAnsi="Century Gothic"/>
          <w:b w:val="0"/>
          <w:bCs w:val="0"/>
          <w:i/>
          <w:sz w:val="18"/>
          <w:szCs w:val="18"/>
          <w:lang w:val="el-GR" w:eastAsia="el-GR"/>
        </w:rPr>
        <w:instrText xml:space="preserve"> SEQ Εικόνα \* ARABIC </w:instrText>
      </w:r>
      <w:r w:rsidRPr="00DB05A4">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5</w:t>
      </w:r>
      <w:r w:rsidRPr="00DB05A4">
        <w:rPr>
          <w:rFonts w:ascii="Century Gothic" w:hAnsi="Century Gothic"/>
          <w:b w:val="0"/>
          <w:bCs w:val="0"/>
          <w:i/>
          <w:sz w:val="18"/>
          <w:szCs w:val="18"/>
          <w:lang w:val="el-GR" w:eastAsia="el-GR"/>
        </w:rPr>
        <w:fldChar w:fldCharType="end"/>
      </w:r>
      <w:r w:rsidR="00EA3B5F" w:rsidRPr="00DB05A4">
        <w:rPr>
          <w:rFonts w:ascii="Century Gothic" w:hAnsi="Century Gothic"/>
          <w:b w:val="0"/>
          <w:bCs w:val="0"/>
          <w:i/>
          <w:sz w:val="18"/>
          <w:szCs w:val="18"/>
          <w:lang w:val="el-GR" w:eastAsia="el-GR"/>
        </w:rPr>
        <w:t xml:space="preserve">. </w:t>
      </w:r>
      <w:r w:rsidR="00AF5A3C" w:rsidRPr="00DB05A4">
        <w:rPr>
          <w:rFonts w:ascii="Century Gothic" w:hAnsi="Century Gothic"/>
          <w:b w:val="0"/>
          <w:bCs w:val="0"/>
          <w:i/>
          <w:sz w:val="18"/>
          <w:szCs w:val="18"/>
          <w:lang w:val="el-GR" w:eastAsia="el-GR"/>
        </w:rPr>
        <w:t>Αποσπάσματα από το δεύτερο κεφάλαιο της διαδραστικής παρουσίασης για τους σεισμούς.</w:t>
      </w:r>
    </w:p>
    <w:p w:rsidR="006616FA" w:rsidRDefault="00CB0700" w:rsidP="006616FA">
      <w:pPr>
        <w:keepNext/>
        <w:jc w:val="center"/>
      </w:pPr>
      <w:r w:rsidRPr="00AF5A3C">
        <w:rPr>
          <w:rFonts w:ascii="Calibri" w:hAnsi="Calibri" w:cs="Calibri"/>
          <w:noProof/>
          <w:lang w:val="el-GR" w:eastAsia="el-GR"/>
        </w:rPr>
        <w:lastRenderedPageBreak/>
        <w:drawing>
          <wp:inline distT="0" distB="0" distL="0" distR="0">
            <wp:extent cx="4194146" cy="6531429"/>
            <wp:effectExtent l="0" t="0" r="0" b="3175"/>
            <wp:docPr id="7"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98145" cy="6537656"/>
                    </a:xfrm>
                    <a:prstGeom prst="rect">
                      <a:avLst/>
                    </a:prstGeom>
                    <a:noFill/>
                    <a:ln>
                      <a:noFill/>
                    </a:ln>
                  </pic:spPr>
                </pic:pic>
              </a:graphicData>
            </a:graphic>
          </wp:inline>
        </w:drawing>
      </w:r>
    </w:p>
    <w:p w:rsidR="00AF5A3C" w:rsidRPr="00DB05A4" w:rsidRDefault="006616FA" w:rsidP="00DB05A4">
      <w:pPr>
        <w:pStyle w:val="afb"/>
        <w:rPr>
          <w:rFonts w:ascii="Century Gothic" w:hAnsi="Century Gothic"/>
          <w:b w:val="0"/>
          <w:bCs w:val="0"/>
          <w:i/>
          <w:sz w:val="18"/>
          <w:szCs w:val="18"/>
          <w:lang w:val="el-GR" w:eastAsia="el-GR"/>
        </w:rPr>
      </w:pPr>
      <w:r w:rsidRPr="00DB05A4">
        <w:rPr>
          <w:rFonts w:ascii="Century Gothic" w:hAnsi="Century Gothic"/>
          <w:b w:val="0"/>
          <w:bCs w:val="0"/>
          <w:i/>
          <w:sz w:val="18"/>
          <w:szCs w:val="18"/>
          <w:lang w:val="el-GR" w:eastAsia="el-GR"/>
        </w:rPr>
        <w:t xml:space="preserve">Εικόνα </w:t>
      </w:r>
      <w:r w:rsidRPr="00DB05A4">
        <w:rPr>
          <w:rFonts w:ascii="Century Gothic" w:hAnsi="Century Gothic"/>
          <w:b w:val="0"/>
          <w:bCs w:val="0"/>
          <w:i/>
          <w:sz w:val="18"/>
          <w:szCs w:val="18"/>
          <w:lang w:val="el-GR" w:eastAsia="el-GR"/>
        </w:rPr>
        <w:fldChar w:fldCharType="begin"/>
      </w:r>
      <w:r w:rsidRPr="00DB05A4">
        <w:rPr>
          <w:rFonts w:ascii="Century Gothic" w:hAnsi="Century Gothic"/>
          <w:b w:val="0"/>
          <w:bCs w:val="0"/>
          <w:i/>
          <w:sz w:val="18"/>
          <w:szCs w:val="18"/>
          <w:lang w:val="el-GR" w:eastAsia="el-GR"/>
        </w:rPr>
        <w:instrText xml:space="preserve"> SEQ Εικόνα \* ARABIC </w:instrText>
      </w:r>
      <w:r w:rsidRPr="00DB05A4">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6</w:t>
      </w:r>
      <w:r w:rsidRPr="00DB05A4">
        <w:rPr>
          <w:rFonts w:ascii="Century Gothic" w:hAnsi="Century Gothic"/>
          <w:b w:val="0"/>
          <w:bCs w:val="0"/>
          <w:i/>
          <w:sz w:val="18"/>
          <w:szCs w:val="18"/>
          <w:lang w:val="el-GR" w:eastAsia="el-GR"/>
        </w:rPr>
        <w:fldChar w:fldCharType="end"/>
      </w:r>
      <w:r w:rsidR="00EA3B5F" w:rsidRPr="00DB05A4">
        <w:rPr>
          <w:rFonts w:ascii="Century Gothic" w:hAnsi="Century Gothic"/>
          <w:b w:val="0"/>
          <w:bCs w:val="0"/>
          <w:i/>
          <w:sz w:val="18"/>
          <w:szCs w:val="18"/>
          <w:lang w:val="el-GR" w:eastAsia="el-GR"/>
        </w:rPr>
        <w:t xml:space="preserve">. </w:t>
      </w:r>
      <w:r w:rsidR="00AF5A3C" w:rsidRPr="00DB05A4">
        <w:rPr>
          <w:rFonts w:ascii="Century Gothic" w:hAnsi="Century Gothic"/>
          <w:b w:val="0"/>
          <w:bCs w:val="0"/>
          <w:i/>
          <w:sz w:val="18"/>
          <w:szCs w:val="18"/>
          <w:lang w:val="el-GR" w:eastAsia="el-GR"/>
        </w:rPr>
        <w:t>Αποσπάσματα από το τρίτο κεφάλαιο της διαδραστικής παρουσίασης για τους σεισμούς.</w:t>
      </w:r>
    </w:p>
    <w:p w:rsidR="006616FA" w:rsidRDefault="00CB0700" w:rsidP="006616FA">
      <w:pPr>
        <w:keepNext/>
        <w:jc w:val="center"/>
      </w:pPr>
      <w:r w:rsidRPr="00AF5A3C">
        <w:rPr>
          <w:rFonts w:ascii="Calibri" w:hAnsi="Calibri" w:cs="Calibri"/>
          <w:noProof/>
          <w:lang w:val="el-GR" w:eastAsia="el-GR"/>
        </w:rPr>
        <w:lastRenderedPageBreak/>
        <w:drawing>
          <wp:inline distT="0" distB="0" distL="0" distR="0">
            <wp:extent cx="4465122" cy="6943007"/>
            <wp:effectExtent l="0" t="0" r="0" b="0"/>
            <wp:docPr id="8"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68725" cy="6948610"/>
                    </a:xfrm>
                    <a:prstGeom prst="rect">
                      <a:avLst/>
                    </a:prstGeom>
                    <a:noFill/>
                    <a:ln>
                      <a:noFill/>
                    </a:ln>
                  </pic:spPr>
                </pic:pic>
              </a:graphicData>
            </a:graphic>
          </wp:inline>
        </w:drawing>
      </w:r>
    </w:p>
    <w:p w:rsidR="00AF5A3C" w:rsidRPr="00DB05A4" w:rsidRDefault="006616FA" w:rsidP="00DB05A4">
      <w:pPr>
        <w:pStyle w:val="afb"/>
        <w:rPr>
          <w:rFonts w:ascii="Century Gothic" w:hAnsi="Century Gothic"/>
          <w:b w:val="0"/>
          <w:bCs w:val="0"/>
          <w:i/>
          <w:sz w:val="18"/>
          <w:szCs w:val="18"/>
          <w:lang w:val="el-GR" w:eastAsia="el-GR"/>
        </w:rPr>
      </w:pPr>
      <w:r w:rsidRPr="00DB05A4">
        <w:rPr>
          <w:rFonts w:ascii="Century Gothic" w:hAnsi="Century Gothic"/>
          <w:b w:val="0"/>
          <w:bCs w:val="0"/>
          <w:i/>
          <w:sz w:val="18"/>
          <w:szCs w:val="18"/>
          <w:lang w:val="el-GR" w:eastAsia="el-GR"/>
        </w:rPr>
        <w:t xml:space="preserve">Εικόνα </w:t>
      </w:r>
      <w:r w:rsidRPr="00DB05A4">
        <w:rPr>
          <w:rFonts w:ascii="Century Gothic" w:hAnsi="Century Gothic"/>
          <w:b w:val="0"/>
          <w:bCs w:val="0"/>
          <w:i/>
          <w:sz w:val="18"/>
          <w:szCs w:val="18"/>
          <w:lang w:val="el-GR" w:eastAsia="el-GR"/>
        </w:rPr>
        <w:fldChar w:fldCharType="begin"/>
      </w:r>
      <w:r w:rsidRPr="00DB05A4">
        <w:rPr>
          <w:rFonts w:ascii="Century Gothic" w:hAnsi="Century Gothic"/>
          <w:b w:val="0"/>
          <w:bCs w:val="0"/>
          <w:i/>
          <w:sz w:val="18"/>
          <w:szCs w:val="18"/>
          <w:lang w:val="el-GR" w:eastAsia="el-GR"/>
        </w:rPr>
        <w:instrText xml:space="preserve"> SEQ Εικόνα \* ARABIC </w:instrText>
      </w:r>
      <w:r w:rsidRPr="00DB05A4">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7</w:t>
      </w:r>
      <w:r w:rsidRPr="00DB05A4">
        <w:rPr>
          <w:rFonts w:ascii="Century Gothic" w:hAnsi="Century Gothic"/>
          <w:b w:val="0"/>
          <w:bCs w:val="0"/>
          <w:i/>
          <w:sz w:val="18"/>
          <w:szCs w:val="18"/>
          <w:lang w:val="el-GR" w:eastAsia="el-GR"/>
        </w:rPr>
        <w:fldChar w:fldCharType="end"/>
      </w:r>
      <w:r w:rsidR="00EA3B5F" w:rsidRPr="00DB05A4">
        <w:rPr>
          <w:rFonts w:ascii="Century Gothic" w:hAnsi="Century Gothic"/>
          <w:b w:val="0"/>
          <w:bCs w:val="0"/>
          <w:i/>
          <w:sz w:val="18"/>
          <w:szCs w:val="18"/>
          <w:lang w:val="el-GR" w:eastAsia="el-GR"/>
        </w:rPr>
        <w:t xml:space="preserve">. </w:t>
      </w:r>
      <w:r w:rsidR="00AF5A3C" w:rsidRPr="00DB05A4">
        <w:rPr>
          <w:rFonts w:ascii="Century Gothic" w:hAnsi="Century Gothic"/>
          <w:b w:val="0"/>
          <w:bCs w:val="0"/>
          <w:i/>
          <w:sz w:val="18"/>
          <w:szCs w:val="18"/>
          <w:lang w:val="el-GR" w:eastAsia="el-GR"/>
        </w:rPr>
        <w:t>Αποσπάσματα από το τρίτο κεφάλαιο της διαδραστικής παρουσίασης για τους σεισμούς.</w:t>
      </w:r>
    </w:p>
    <w:p w:rsidR="006616FA" w:rsidRDefault="00CB0700" w:rsidP="006616FA">
      <w:pPr>
        <w:keepNext/>
        <w:jc w:val="center"/>
      </w:pPr>
      <w:r w:rsidRPr="00AF5A3C">
        <w:rPr>
          <w:rFonts w:ascii="Calibri" w:hAnsi="Calibri" w:cs="Calibri"/>
          <w:noProof/>
          <w:lang w:val="el-GR" w:eastAsia="el-GR"/>
        </w:rPr>
        <w:lastRenderedPageBreak/>
        <w:drawing>
          <wp:inline distT="0" distB="0" distL="0" distR="0">
            <wp:extent cx="4026419" cy="3028950"/>
            <wp:effectExtent l="0" t="0" r="0" b="0"/>
            <wp:docPr id="9"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34194" cy="3034799"/>
                    </a:xfrm>
                    <a:prstGeom prst="rect">
                      <a:avLst/>
                    </a:prstGeom>
                    <a:noFill/>
                    <a:ln>
                      <a:noFill/>
                    </a:ln>
                  </pic:spPr>
                </pic:pic>
              </a:graphicData>
            </a:graphic>
          </wp:inline>
        </w:drawing>
      </w:r>
    </w:p>
    <w:p w:rsidR="00AF5A3C" w:rsidRPr="00DB05A4" w:rsidRDefault="006616FA" w:rsidP="00DB05A4">
      <w:pPr>
        <w:pStyle w:val="afb"/>
        <w:rPr>
          <w:rFonts w:ascii="Century Gothic" w:hAnsi="Century Gothic"/>
          <w:b w:val="0"/>
          <w:bCs w:val="0"/>
          <w:i/>
          <w:sz w:val="18"/>
          <w:szCs w:val="18"/>
          <w:lang w:val="el-GR" w:eastAsia="el-GR"/>
        </w:rPr>
      </w:pPr>
      <w:r w:rsidRPr="00DB05A4">
        <w:rPr>
          <w:rFonts w:ascii="Century Gothic" w:hAnsi="Century Gothic"/>
          <w:b w:val="0"/>
          <w:bCs w:val="0"/>
          <w:i/>
          <w:sz w:val="18"/>
          <w:szCs w:val="18"/>
          <w:lang w:val="el-GR" w:eastAsia="el-GR"/>
        </w:rPr>
        <w:t xml:space="preserve">Εικόνα </w:t>
      </w:r>
      <w:r w:rsidRPr="00DB05A4">
        <w:rPr>
          <w:rFonts w:ascii="Century Gothic" w:hAnsi="Century Gothic"/>
          <w:b w:val="0"/>
          <w:bCs w:val="0"/>
          <w:i/>
          <w:sz w:val="18"/>
          <w:szCs w:val="18"/>
          <w:lang w:val="el-GR" w:eastAsia="el-GR"/>
        </w:rPr>
        <w:fldChar w:fldCharType="begin"/>
      </w:r>
      <w:r w:rsidRPr="00DB05A4">
        <w:rPr>
          <w:rFonts w:ascii="Century Gothic" w:hAnsi="Century Gothic"/>
          <w:b w:val="0"/>
          <w:bCs w:val="0"/>
          <w:i/>
          <w:sz w:val="18"/>
          <w:szCs w:val="18"/>
          <w:lang w:val="el-GR" w:eastAsia="el-GR"/>
        </w:rPr>
        <w:instrText xml:space="preserve"> SEQ Εικόνα \* ARABIC </w:instrText>
      </w:r>
      <w:r w:rsidRPr="00DB05A4">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8</w:t>
      </w:r>
      <w:r w:rsidRPr="00DB05A4">
        <w:rPr>
          <w:rFonts w:ascii="Century Gothic" w:hAnsi="Century Gothic"/>
          <w:b w:val="0"/>
          <w:bCs w:val="0"/>
          <w:i/>
          <w:sz w:val="18"/>
          <w:szCs w:val="18"/>
          <w:lang w:val="el-GR" w:eastAsia="el-GR"/>
        </w:rPr>
        <w:fldChar w:fldCharType="end"/>
      </w:r>
      <w:r w:rsidR="00EA3B5F" w:rsidRPr="00DB05A4">
        <w:rPr>
          <w:rFonts w:ascii="Century Gothic" w:hAnsi="Century Gothic"/>
          <w:b w:val="0"/>
          <w:bCs w:val="0"/>
          <w:i/>
          <w:sz w:val="18"/>
          <w:szCs w:val="18"/>
          <w:lang w:val="el-GR" w:eastAsia="el-GR"/>
        </w:rPr>
        <w:t xml:space="preserve">. </w:t>
      </w:r>
      <w:r w:rsidR="00AF5A3C" w:rsidRPr="00DB05A4">
        <w:rPr>
          <w:rFonts w:ascii="Century Gothic" w:hAnsi="Century Gothic"/>
          <w:b w:val="0"/>
          <w:bCs w:val="0"/>
          <w:i/>
          <w:sz w:val="18"/>
          <w:szCs w:val="18"/>
          <w:lang w:val="el-GR" w:eastAsia="el-GR"/>
        </w:rPr>
        <w:t>Αποσπάσματα από το τέταρτο κεφάλαιο της διαδραστικής παρουσίασης για τους σεισμούς.</w:t>
      </w:r>
    </w:p>
    <w:p w:rsidR="00AF5A3C" w:rsidRDefault="00AF5A3C" w:rsidP="00AF5A3C">
      <w:pPr>
        <w:rPr>
          <w:rFonts w:ascii="Calibri" w:hAnsi="Calibri" w:cs="Calibri"/>
        </w:rPr>
      </w:pPr>
    </w:p>
    <w:p w:rsidR="000A14E9" w:rsidRPr="00165802" w:rsidRDefault="000A14E9" w:rsidP="000A14E9">
      <w:pPr>
        <w:rPr>
          <w:rFonts w:ascii="Century Gothic" w:hAnsi="Century Gothic"/>
          <w:lang w:val="el-GR"/>
        </w:rPr>
      </w:pPr>
      <w:r w:rsidRPr="00165802">
        <w:rPr>
          <w:rFonts w:ascii="Century Gothic" w:hAnsi="Century Gothic"/>
          <w:lang w:val="el-GR"/>
        </w:rPr>
        <w:t xml:space="preserve">Η διαδραστική παρουσίαση των πλημμυρών (Εικ. </w:t>
      </w:r>
      <w:r w:rsidR="00A14D93">
        <w:rPr>
          <w:rFonts w:ascii="Century Gothic" w:hAnsi="Century Gothic"/>
          <w:lang w:val="el-GR"/>
        </w:rPr>
        <w:t>9</w:t>
      </w:r>
      <w:r w:rsidRPr="00165802">
        <w:rPr>
          <w:rFonts w:ascii="Century Gothic" w:hAnsi="Century Gothic"/>
          <w:lang w:val="el-GR"/>
        </w:rPr>
        <w:t>) περιλαμβάνει τα παρακάτω κεφάλαια:</w:t>
      </w:r>
    </w:p>
    <w:p w:rsidR="000A14E9" w:rsidRPr="00165802" w:rsidRDefault="000A14E9" w:rsidP="000A14E9">
      <w:pPr>
        <w:rPr>
          <w:rFonts w:ascii="Century Gothic" w:hAnsi="Century Gothic"/>
          <w:lang w:val="el-GR"/>
        </w:rPr>
      </w:pPr>
      <w:r w:rsidRPr="00165802">
        <w:rPr>
          <w:rFonts w:ascii="Century Gothic" w:hAnsi="Century Gothic"/>
          <w:lang w:val="el-GR"/>
        </w:rPr>
        <w:t xml:space="preserve">(1) Εισαγωγή, όπου παρουσιάζονται έννοιες και ορισμοί περί πλημμυρών, η γεωγραφική και η χρονική κατανομή των πλημμυρών και οι τύποι των πλημμυρών με ιδιαίτερη αναφορά στις ξαφνικές πλημμύρες (Εικ. </w:t>
      </w:r>
      <w:r w:rsidR="00A14D93">
        <w:rPr>
          <w:rFonts w:ascii="Century Gothic" w:hAnsi="Century Gothic"/>
          <w:lang w:val="el-GR"/>
        </w:rPr>
        <w:t>10</w:t>
      </w:r>
      <w:r w:rsidRPr="00165802">
        <w:rPr>
          <w:rFonts w:ascii="Century Gothic" w:hAnsi="Century Gothic"/>
          <w:lang w:val="el-GR"/>
        </w:rPr>
        <w:t>)</w:t>
      </w:r>
    </w:p>
    <w:p w:rsidR="000A14E9" w:rsidRPr="00165802" w:rsidRDefault="000A14E9" w:rsidP="000A14E9">
      <w:pPr>
        <w:rPr>
          <w:rFonts w:ascii="Century Gothic" w:hAnsi="Century Gothic"/>
          <w:lang w:val="el-GR"/>
        </w:rPr>
      </w:pPr>
      <w:r w:rsidRPr="00165802">
        <w:rPr>
          <w:rFonts w:ascii="Century Gothic" w:hAnsi="Century Gothic"/>
          <w:lang w:val="el-GR"/>
        </w:rPr>
        <w:t>(2) Πλημμύρες στην Ελλάδα, όπου παρουσιάζονται οι εποχές κατά τις οποίες είναι συνηθέστερο το φαινόμενο των πλημμυρών στην Ελλάδα, η τάση αύξησης των πλημμυρών στην Ελλάδα από το 1960 και μετά (Εικ. 1</w:t>
      </w:r>
      <w:r w:rsidR="00A14D93">
        <w:rPr>
          <w:rFonts w:ascii="Century Gothic" w:hAnsi="Century Gothic"/>
          <w:lang w:val="el-GR"/>
        </w:rPr>
        <w:t>1</w:t>
      </w:r>
      <w:r w:rsidRPr="00165802">
        <w:rPr>
          <w:rFonts w:ascii="Century Gothic" w:hAnsi="Century Gothic"/>
          <w:lang w:val="el-GR"/>
        </w:rPr>
        <w:t>).</w:t>
      </w:r>
    </w:p>
    <w:p w:rsidR="000A14E9" w:rsidRPr="00165802" w:rsidRDefault="000A14E9" w:rsidP="000A14E9">
      <w:pPr>
        <w:rPr>
          <w:rFonts w:ascii="Century Gothic" w:hAnsi="Century Gothic"/>
          <w:lang w:val="el-GR"/>
        </w:rPr>
      </w:pPr>
      <w:r w:rsidRPr="00165802">
        <w:rPr>
          <w:rFonts w:ascii="Century Gothic" w:hAnsi="Century Gothic"/>
          <w:lang w:val="el-GR"/>
        </w:rPr>
        <w:t>(3) Κίνδυνος των πλημμυρών, όπου παρουσιάζονται οι περιοχές που είναι επικίνδυνες για την εκδήλωση πλημμυρικών φαινομένων με επιπτώσεις στον τοπικό πληθυσμό, στο φυσικό και το δομημένο περιβάλλον, οι ομάδες πληθυσμού που είναι πιο ευάλωτες στο φαινόμενο των πλημμυρών και οι τρόποι με τους οποίους μπορούν να προστατευθούν (Εικ. 1</w:t>
      </w:r>
      <w:r w:rsidR="00A14D93">
        <w:rPr>
          <w:rFonts w:ascii="Century Gothic" w:hAnsi="Century Gothic"/>
          <w:lang w:val="el-GR"/>
        </w:rPr>
        <w:t>2</w:t>
      </w:r>
      <w:r w:rsidRPr="00165802">
        <w:rPr>
          <w:rFonts w:ascii="Century Gothic" w:hAnsi="Century Gothic"/>
          <w:lang w:val="el-GR"/>
        </w:rPr>
        <w:t>).</w:t>
      </w:r>
    </w:p>
    <w:p w:rsidR="000A14E9" w:rsidRPr="00165802" w:rsidRDefault="000A14E9" w:rsidP="000A14E9">
      <w:pPr>
        <w:rPr>
          <w:rFonts w:ascii="Century Gothic" w:hAnsi="Century Gothic"/>
          <w:lang w:val="el-GR"/>
        </w:rPr>
      </w:pPr>
      <w:r w:rsidRPr="00165802">
        <w:rPr>
          <w:rFonts w:ascii="Century Gothic" w:hAnsi="Century Gothic"/>
          <w:lang w:val="el-GR"/>
        </w:rPr>
        <w:t xml:space="preserve">(4) Δράσεις πρόληψης, όπου παρουσιάζονται οι δράσεις μείωσης του κίνδυνου πλημμυρών, τα προληπτικά έργα σε επίπεδο Δήμου, οι προπαρασκευαστικές δράσεις σε επίπεδο Δήμου, η προπαρασκευαστική σύγκληση Συντονιστικών Τοπικών Οργάνων των Δήμων (Σ.Τ.Ο.) για την ετοιμότητα αντιμετώπισης κινδύνων από την εκδήλωση πλημμυρικών φαινομένων, οι δράσεις αυξημένης ετοιμότητας των Δήμων για τις </w:t>
      </w:r>
      <w:r w:rsidRPr="00165802">
        <w:rPr>
          <w:rFonts w:ascii="Century Gothic" w:hAnsi="Century Gothic"/>
          <w:lang w:val="el-GR"/>
        </w:rPr>
        <w:lastRenderedPageBreak/>
        <w:t>περιοχές που προβλέπεται από την ΕΜΥ η εκδήλωση έντονων καιρικών φαινομένων, καθώς και ο τρόπος λειτουργίας της έγκαιρης προειδοποίησης (Εικ. 1</w:t>
      </w:r>
      <w:r w:rsidR="00A14D93">
        <w:rPr>
          <w:rFonts w:ascii="Century Gothic" w:hAnsi="Century Gothic"/>
          <w:lang w:val="el-GR"/>
        </w:rPr>
        <w:t>3</w:t>
      </w:r>
      <w:r w:rsidRPr="00165802">
        <w:rPr>
          <w:rFonts w:ascii="Century Gothic" w:hAnsi="Century Gothic"/>
          <w:lang w:val="el-GR"/>
        </w:rPr>
        <w:t>).</w:t>
      </w:r>
    </w:p>
    <w:p w:rsidR="00165802" w:rsidRDefault="00165802" w:rsidP="00AF5A3C">
      <w:pPr>
        <w:rPr>
          <w:rFonts w:ascii="Calibri" w:hAnsi="Calibri" w:cs="Calibri"/>
        </w:rPr>
      </w:pPr>
    </w:p>
    <w:p w:rsidR="00EA3B5F" w:rsidRDefault="00CB0700" w:rsidP="00EA3B5F">
      <w:pPr>
        <w:keepNext/>
        <w:spacing w:line="240" w:lineRule="auto"/>
        <w:jc w:val="center"/>
      </w:pPr>
      <w:r w:rsidRPr="00AF5A3C">
        <w:rPr>
          <w:noProof/>
          <w:lang w:val="el-GR" w:eastAsia="el-GR"/>
        </w:rPr>
        <w:drawing>
          <wp:inline distT="0" distB="0" distL="0" distR="0">
            <wp:extent cx="4105275" cy="3071725"/>
            <wp:effectExtent l="0" t="0" r="0" b="0"/>
            <wp:docPr id="10"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13218" cy="3077668"/>
                    </a:xfrm>
                    <a:prstGeom prst="rect">
                      <a:avLst/>
                    </a:prstGeom>
                    <a:noFill/>
                    <a:ln>
                      <a:noFill/>
                    </a:ln>
                  </pic:spPr>
                </pic:pic>
              </a:graphicData>
            </a:graphic>
          </wp:inline>
        </w:drawing>
      </w:r>
    </w:p>
    <w:p w:rsidR="00AF5A3C" w:rsidRPr="00A224B3" w:rsidRDefault="00EA3B5F" w:rsidP="00DB05A4">
      <w:pPr>
        <w:pStyle w:val="afb"/>
        <w:jc w:val="center"/>
        <w:rPr>
          <w:rFonts w:ascii="Century Gothic" w:hAnsi="Century Gothic"/>
          <w:b w:val="0"/>
          <w:bCs w:val="0"/>
          <w:i/>
          <w:sz w:val="18"/>
          <w:szCs w:val="18"/>
          <w:lang w:val="el-GR" w:eastAsia="el-GR"/>
        </w:rPr>
      </w:pPr>
      <w:r w:rsidRPr="00A224B3">
        <w:rPr>
          <w:rFonts w:ascii="Century Gothic" w:hAnsi="Century Gothic"/>
          <w:b w:val="0"/>
          <w:bCs w:val="0"/>
          <w:i/>
          <w:sz w:val="18"/>
          <w:szCs w:val="18"/>
          <w:lang w:val="el-GR" w:eastAsia="el-GR"/>
        </w:rPr>
        <w:t xml:space="preserve">Εικόνα </w:t>
      </w:r>
      <w:r w:rsidRPr="00A224B3">
        <w:rPr>
          <w:rFonts w:ascii="Century Gothic" w:hAnsi="Century Gothic"/>
          <w:b w:val="0"/>
          <w:bCs w:val="0"/>
          <w:i/>
          <w:sz w:val="18"/>
          <w:szCs w:val="18"/>
          <w:lang w:val="el-GR" w:eastAsia="el-GR"/>
        </w:rPr>
        <w:fldChar w:fldCharType="begin"/>
      </w:r>
      <w:r w:rsidRPr="00A224B3">
        <w:rPr>
          <w:rFonts w:ascii="Century Gothic" w:hAnsi="Century Gothic"/>
          <w:b w:val="0"/>
          <w:bCs w:val="0"/>
          <w:i/>
          <w:sz w:val="18"/>
          <w:szCs w:val="18"/>
          <w:lang w:val="el-GR" w:eastAsia="el-GR"/>
        </w:rPr>
        <w:instrText xml:space="preserve"> SEQ Εικόνα \* ARABIC </w:instrText>
      </w:r>
      <w:r w:rsidRPr="00A224B3">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9</w:t>
      </w:r>
      <w:r w:rsidRPr="00A224B3">
        <w:rPr>
          <w:rFonts w:ascii="Century Gothic" w:hAnsi="Century Gothic"/>
          <w:b w:val="0"/>
          <w:bCs w:val="0"/>
          <w:i/>
          <w:sz w:val="18"/>
          <w:szCs w:val="18"/>
          <w:lang w:val="el-GR" w:eastAsia="el-GR"/>
        </w:rPr>
        <w:fldChar w:fldCharType="end"/>
      </w:r>
      <w:r w:rsidR="00A224B3" w:rsidRPr="00A224B3">
        <w:rPr>
          <w:rFonts w:ascii="Century Gothic" w:hAnsi="Century Gothic"/>
          <w:b w:val="0"/>
          <w:bCs w:val="0"/>
          <w:i/>
          <w:sz w:val="18"/>
          <w:szCs w:val="18"/>
          <w:lang w:val="el-GR" w:eastAsia="el-GR"/>
        </w:rPr>
        <w:t xml:space="preserve">. </w:t>
      </w:r>
      <w:r w:rsidR="00AF5A3C" w:rsidRPr="00A224B3">
        <w:rPr>
          <w:rFonts w:ascii="Century Gothic" w:hAnsi="Century Gothic"/>
          <w:b w:val="0"/>
          <w:bCs w:val="0"/>
          <w:i/>
          <w:sz w:val="18"/>
          <w:szCs w:val="18"/>
          <w:lang w:val="el-GR" w:eastAsia="el-GR"/>
        </w:rPr>
        <w:t>Το εξώφυλλο της διαδραστικής παρουσίασης για τις πλημμύρες.</w:t>
      </w:r>
    </w:p>
    <w:p w:rsidR="00EA3B5F" w:rsidRDefault="00CB0700" w:rsidP="00EA3B5F">
      <w:pPr>
        <w:keepNext/>
        <w:jc w:val="center"/>
      </w:pPr>
      <w:r w:rsidRPr="00AF5A3C">
        <w:rPr>
          <w:rFonts w:ascii="Calibri" w:hAnsi="Calibri" w:cs="Calibri"/>
          <w:noProof/>
          <w:lang w:val="el-GR" w:eastAsia="el-GR"/>
        </w:rPr>
        <w:drawing>
          <wp:inline distT="0" distB="0" distL="0" distR="0">
            <wp:extent cx="4057650" cy="3036090"/>
            <wp:effectExtent l="0" t="0" r="0" b="0"/>
            <wp:docPr id="11"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65301" cy="3041815"/>
                    </a:xfrm>
                    <a:prstGeom prst="rect">
                      <a:avLst/>
                    </a:prstGeom>
                    <a:noFill/>
                    <a:ln>
                      <a:noFill/>
                    </a:ln>
                  </pic:spPr>
                </pic:pic>
              </a:graphicData>
            </a:graphic>
          </wp:inline>
        </w:drawing>
      </w:r>
    </w:p>
    <w:p w:rsidR="00AF5A3C" w:rsidRPr="00A224B3" w:rsidRDefault="00EA3B5F" w:rsidP="00A224B3">
      <w:pPr>
        <w:pStyle w:val="afb"/>
        <w:rPr>
          <w:rFonts w:ascii="Century Gothic" w:hAnsi="Century Gothic"/>
          <w:b w:val="0"/>
          <w:bCs w:val="0"/>
          <w:i/>
          <w:sz w:val="18"/>
          <w:szCs w:val="18"/>
          <w:lang w:val="el-GR" w:eastAsia="el-GR"/>
        </w:rPr>
      </w:pPr>
      <w:r w:rsidRPr="00A224B3">
        <w:rPr>
          <w:rFonts w:ascii="Century Gothic" w:hAnsi="Century Gothic"/>
          <w:b w:val="0"/>
          <w:bCs w:val="0"/>
          <w:i/>
          <w:sz w:val="18"/>
          <w:szCs w:val="18"/>
          <w:lang w:val="el-GR" w:eastAsia="el-GR"/>
        </w:rPr>
        <w:t xml:space="preserve">Εικόνα </w:t>
      </w:r>
      <w:r w:rsidRPr="00A224B3">
        <w:rPr>
          <w:rFonts w:ascii="Century Gothic" w:hAnsi="Century Gothic"/>
          <w:b w:val="0"/>
          <w:bCs w:val="0"/>
          <w:i/>
          <w:sz w:val="18"/>
          <w:szCs w:val="18"/>
          <w:lang w:val="el-GR" w:eastAsia="el-GR"/>
        </w:rPr>
        <w:fldChar w:fldCharType="begin"/>
      </w:r>
      <w:r w:rsidRPr="00A224B3">
        <w:rPr>
          <w:rFonts w:ascii="Century Gothic" w:hAnsi="Century Gothic"/>
          <w:b w:val="0"/>
          <w:bCs w:val="0"/>
          <w:i/>
          <w:sz w:val="18"/>
          <w:szCs w:val="18"/>
          <w:lang w:val="el-GR" w:eastAsia="el-GR"/>
        </w:rPr>
        <w:instrText xml:space="preserve"> SEQ Εικόνα \* ARABIC </w:instrText>
      </w:r>
      <w:r w:rsidRPr="00A224B3">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10</w:t>
      </w:r>
      <w:r w:rsidRPr="00A224B3">
        <w:rPr>
          <w:rFonts w:ascii="Century Gothic" w:hAnsi="Century Gothic"/>
          <w:b w:val="0"/>
          <w:bCs w:val="0"/>
          <w:i/>
          <w:sz w:val="18"/>
          <w:szCs w:val="18"/>
          <w:lang w:val="el-GR" w:eastAsia="el-GR"/>
        </w:rPr>
        <w:fldChar w:fldCharType="end"/>
      </w:r>
      <w:r w:rsidR="00A224B3" w:rsidRPr="00A224B3">
        <w:rPr>
          <w:rFonts w:ascii="Century Gothic" w:hAnsi="Century Gothic"/>
          <w:b w:val="0"/>
          <w:bCs w:val="0"/>
          <w:i/>
          <w:sz w:val="18"/>
          <w:szCs w:val="18"/>
          <w:lang w:val="el-GR" w:eastAsia="el-GR"/>
        </w:rPr>
        <w:t xml:space="preserve">. </w:t>
      </w:r>
      <w:r w:rsidR="00AF5A3C" w:rsidRPr="00A224B3">
        <w:rPr>
          <w:rFonts w:ascii="Century Gothic" w:hAnsi="Century Gothic"/>
          <w:b w:val="0"/>
          <w:bCs w:val="0"/>
          <w:i/>
          <w:sz w:val="18"/>
          <w:szCs w:val="18"/>
          <w:lang w:val="el-GR" w:eastAsia="el-GR"/>
        </w:rPr>
        <w:t>Αποσπάσματα από το πρώτο εισαγωγικό κεφάλαιο της διαδραστικής παρουσίασης για τις πλημμύρες.</w:t>
      </w:r>
    </w:p>
    <w:p w:rsidR="00AF5A3C" w:rsidRDefault="00AF5A3C" w:rsidP="00AF5A3C">
      <w:pPr>
        <w:jc w:val="center"/>
        <w:rPr>
          <w:rFonts w:ascii="Calibri" w:hAnsi="Calibri" w:cs="Calibri"/>
        </w:rPr>
      </w:pPr>
    </w:p>
    <w:p w:rsidR="00EA3B5F" w:rsidRDefault="00CB0700" w:rsidP="00EA3B5F">
      <w:pPr>
        <w:keepNext/>
        <w:jc w:val="center"/>
      </w:pPr>
      <w:r w:rsidRPr="00AF5A3C">
        <w:rPr>
          <w:rFonts w:ascii="Calibri" w:hAnsi="Calibri" w:cs="Calibri"/>
          <w:noProof/>
          <w:lang w:val="el-GR" w:eastAsia="el-GR"/>
        </w:rPr>
        <w:drawing>
          <wp:inline distT="0" distB="0" distL="0" distR="0">
            <wp:extent cx="4500610" cy="6994566"/>
            <wp:effectExtent l="0" t="0" r="0" b="0"/>
            <wp:docPr id="12"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04389" cy="7000440"/>
                    </a:xfrm>
                    <a:prstGeom prst="rect">
                      <a:avLst/>
                    </a:prstGeom>
                    <a:noFill/>
                    <a:ln>
                      <a:noFill/>
                    </a:ln>
                  </pic:spPr>
                </pic:pic>
              </a:graphicData>
            </a:graphic>
          </wp:inline>
        </w:drawing>
      </w:r>
    </w:p>
    <w:p w:rsidR="00AF5A3C" w:rsidRPr="00A224B3" w:rsidRDefault="00EA3B5F" w:rsidP="00A224B3">
      <w:pPr>
        <w:pStyle w:val="afb"/>
        <w:rPr>
          <w:rFonts w:ascii="Century Gothic" w:hAnsi="Century Gothic"/>
          <w:b w:val="0"/>
          <w:bCs w:val="0"/>
          <w:i/>
          <w:sz w:val="18"/>
          <w:szCs w:val="18"/>
          <w:lang w:val="el-GR" w:eastAsia="el-GR"/>
        </w:rPr>
      </w:pPr>
      <w:r w:rsidRPr="00A224B3">
        <w:rPr>
          <w:rFonts w:ascii="Century Gothic" w:hAnsi="Century Gothic"/>
          <w:b w:val="0"/>
          <w:bCs w:val="0"/>
          <w:i/>
          <w:sz w:val="18"/>
          <w:szCs w:val="18"/>
          <w:lang w:val="el-GR" w:eastAsia="el-GR"/>
        </w:rPr>
        <w:t xml:space="preserve">Εικόνα </w:t>
      </w:r>
      <w:r w:rsidRPr="00A224B3">
        <w:rPr>
          <w:rFonts w:ascii="Century Gothic" w:hAnsi="Century Gothic"/>
          <w:b w:val="0"/>
          <w:bCs w:val="0"/>
          <w:i/>
          <w:sz w:val="18"/>
          <w:szCs w:val="18"/>
          <w:lang w:val="el-GR" w:eastAsia="el-GR"/>
        </w:rPr>
        <w:fldChar w:fldCharType="begin"/>
      </w:r>
      <w:r w:rsidRPr="00A224B3">
        <w:rPr>
          <w:rFonts w:ascii="Century Gothic" w:hAnsi="Century Gothic"/>
          <w:b w:val="0"/>
          <w:bCs w:val="0"/>
          <w:i/>
          <w:sz w:val="18"/>
          <w:szCs w:val="18"/>
          <w:lang w:val="el-GR" w:eastAsia="el-GR"/>
        </w:rPr>
        <w:instrText xml:space="preserve"> SEQ Εικόνα \* ARABIC </w:instrText>
      </w:r>
      <w:r w:rsidRPr="00A224B3">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11</w:t>
      </w:r>
      <w:r w:rsidRPr="00A224B3">
        <w:rPr>
          <w:rFonts w:ascii="Century Gothic" w:hAnsi="Century Gothic"/>
          <w:b w:val="0"/>
          <w:bCs w:val="0"/>
          <w:i/>
          <w:sz w:val="18"/>
          <w:szCs w:val="18"/>
          <w:lang w:val="el-GR" w:eastAsia="el-GR"/>
        </w:rPr>
        <w:fldChar w:fldCharType="end"/>
      </w:r>
      <w:r w:rsidR="00A224B3" w:rsidRPr="00A224B3">
        <w:rPr>
          <w:rFonts w:ascii="Century Gothic" w:hAnsi="Century Gothic"/>
          <w:b w:val="0"/>
          <w:bCs w:val="0"/>
          <w:i/>
          <w:sz w:val="18"/>
          <w:szCs w:val="18"/>
          <w:lang w:val="el-GR" w:eastAsia="el-GR"/>
        </w:rPr>
        <w:t xml:space="preserve">. </w:t>
      </w:r>
      <w:r w:rsidR="00AF5A3C" w:rsidRPr="00A224B3">
        <w:rPr>
          <w:rFonts w:ascii="Century Gothic" w:hAnsi="Century Gothic"/>
          <w:b w:val="0"/>
          <w:bCs w:val="0"/>
          <w:i/>
          <w:sz w:val="18"/>
          <w:szCs w:val="18"/>
          <w:lang w:val="el-GR" w:eastAsia="el-GR"/>
        </w:rPr>
        <w:t>Αποσπάσματα από το δεύτερο κεφάλαιο της διαδραστικής παρουσίασης για τις πλημμύρες.</w:t>
      </w:r>
    </w:p>
    <w:p w:rsidR="00EA3B5F" w:rsidRDefault="00CB0700" w:rsidP="00EA3B5F">
      <w:pPr>
        <w:keepNext/>
        <w:jc w:val="center"/>
      </w:pPr>
      <w:r w:rsidRPr="00AF5A3C">
        <w:rPr>
          <w:rFonts w:ascii="Calibri" w:hAnsi="Calibri" w:cs="Calibri"/>
          <w:noProof/>
          <w:lang w:val="el-GR" w:eastAsia="el-GR"/>
        </w:rPr>
        <w:lastRenderedPageBreak/>
        <w:drawing>
          <wp:inline distT="0" distB="0" distL="0" distR="0">
            <wp:extent cx="4424199" cy="6875813"/>
            <wp:effectExtent l="0" t="0" r="0" b="1270"/>
            <wp:docPr id="13"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30520" cy="6885637"/>
                    </a:xfrm>
                    <a:prstGeom prst="rect">
                      <a:avLst/>
                    </a:prstGeom>
                    <a:noFill/>
                    <a:ln>
                      <a:noFill/>
                    </a:ln>
                  </pic:spPr>
                </pic:pic>
              </a:graphicData>
            </a:graphic>
          </wp:inline>
        </w:drawing>
      </w:r>
    </w:p>
    <w:p w:rsidR="00AF5A3C" w:rsidRPr="00A224B3" w:rsidRDefault="00EA3B5F" w:rsidP="00A224B3">
      <w:pPr>
        <w:pStyle w:val="afb"/>
        <w:rPr>
          <w:rFonts w:ascii="Century Gothic" w:hAnsi="Century Gothic"/>
          <w:b w:val="0"/>
          <w:bCs w:val="0"/>
          <w:i/>
          <w:sz w:val="18"/>
          <w:szCs w:val="18"/>
          <w:lang w:val="el-GR" w:eastAsia="el-GR"/>
        </w:rPr>
      </w:pPr>
      <w:r w:rsidRPr="00A224B3">
        <w:rPr>
          <w:rFonts w:ascii="Century Gothic" w:hAnsi="Century Gothic"/>
          <w:b w:val="0"/>
          <w:bCs w:val="0"/>
          <w:i/>
          <w:sz w:val="18"/>
          <w:szCs w:val="18"/>
          <w:lang w:val="el-GR" w:eastAsia="el-GR"/>
        </w:rPr>
        <w:t xml:space="preserve">Εικόνα </w:t>
      </w:r>
      <w:r w:rsidRPr="00A224B3">
        <w:rPr>
          <w:rFonts w:ascii="Century Gothic" w:hAnsi="Century Gothic"/>
          <w:b w:val="0"/>
          <w:bCs w:val="0"/>
          <w:i/>
          <w:sz w:val="18"/>
          <w:szCs w:val="18"/>
          <w:lang w:val="el-GR" w:eastAsia="el-GR"/>
        </w:rPr>
        <w:fldChar w:fldCharType="begin"/>
      </w:r>
      <w:r w:rsidRPr="00A224B3">
        <w:rPr>
          <w:rFonts w:ascii="Century Gothic" w:hAnsi="Century Gothic"/>
          <w:b w:val="0"/>
          <w:bCs w:val="0"/>
          <w:i/>
          <w:sz w:val="18"/>
          <w:szCs w:val="18"/>
          <w:lang w:val="el-GR" w:eastAsia="el-GR"/>
        </w:rPr>
        <w:instrText xml:space="preserve"> SEQ Εικόνα \* ARABIC </w:instrText>
      </w:r>
      <w:r w:rsidRPr="00A224B3">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12</w:t>
      </w:r>
      <w:r w:rsidRPr="00A224B3">
        <w:rPr>
          <w:rFonts w:ascii="Century Gothic" w:hAnsi="Century Gothic"/>
          <w:b w:val="0"/>
          <w:bCs w:val="0"/>
          <w:i/>
          <w:sz w:val="18"/>
          <w:szCs w:val="18"/>
          <w:lang w:val="el-GR" w:eastAsia="el-GR"/>
        </w:rPr>
        <w:fldChar w:fldCharType="end"/>
      </w:r>
      <w:r w:rsidR="00A224B3" w:rsidRPr="00A224B3">
        <w:rPr>
          <w:rFonts w:ascii="Century Gothic" w:hAnsi="Century Gothic"/>
          <w:b w:val="0"/>
          <w:bCs w:val="0"/>
          <w:i/>
          <w:sz w:val="18"/>
          <w:szCs w:val="18"/>
          <w:lang w:val="el-GR" w:eastAsia="el-GR"/>
        </w:rPr>
        <w:t xml:space="preserve">. </w:t>
      </w:r>
      <w:r w:rsidR="00AF5A3C" w:rsidRPr="00A224B3">
        <w:rPr>
          <w:rFonts w:ascii="Century Gothic" w:hAnsi="Century Gothic"/>
          <w:b w:val="0"/>
          <w:bCs w:val="0"/>
          <w:i/>
          <w:sz w:val="18"/>
          <w:szCs w:val="18"/>
          <w:lang w:val="el-GR" w:eastAsia="el-GR"/>
        </w:rPr>
        <w:t>Αποσπάσματα από το τρίτο κεφάλαιο της διαδραστικής παρουσίασης για τις πλημμύρες.</w:t>
      </w:r>
    </w:p>
    <w:p w:rsidR="00EA3B5F" w:rsidRDefault="00CB0700" w:rsidP="00EA3B5F">
      <w:pPr>
        <w:keepNext/>
        <w:jc w:val="center"/>
      </w:pPr>
      <w:r w:rsidRPr="00AF5A3C">
        <w:rPr>
          <w:rFonts w:ascii="Calibri" w:hAnsi="Calibri" w:cs="Calibri"/>
          <w:noProof/>
          <w:lang w:val="el-GR" w:eastAsia="el-GR"/>
        </w:rPr>
        <w:lastRenderedPageBreak/>
        <w:drawing>
          <wp:inline distT="0" distB="0" distL="0" distR="0">
            <wp:extent cx="4572000" cy="7125888"/>
            <wp:effectExtent l="0" t="0" r="0" b="0"/>
            <wp:docPr id="14"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76767" cy="7133319"/>
                    </a:xfrm>
                    <a:prstGeom prst="rect">
                      <a:avLst/>
                    </a:prstGeom>
                    <a:noFill/>
                    <a:ln>
                      <a:noFill/>
                    </a:ln>
                  </pic:spPr>
                </pic:pic>
              </a:graphicData>
            </a:graphic>
          </wp:inline>
        </w:drawing>
      </w:r>
    </w:p>
    <w:p w:rsidR="00AF5A3C" w:rsidRPr="00A224B3" w:rsidRDefault="00EA3B5F" w:rsidP="00A224B3">
      <w:pPr>
        <w:pStyle w:val="afb"/>
        <w:rPr>
          <w:rFonts w:ascii="Century Gothic" w:hAnsi="Century Gothic"/>
          <w:b w:val="0"/>
          <w:bCs w:val="0"/>
          <w:i/>
          <w:sz w:val="18"/>
          <w:szCs w:val="18"/>
          <w:lang w:val="el-GR" w:eastAsia="el-GR"/>
        </w:rPr>
      </w:pPr>
      <w:r w:rsidRPr="00A224B3">
        <w:rPr>
          <w:rFonts w:ascii="Century Gothic" w:hAnsi="Century Gothic"/>
          <w:b w:val="0"/>
          <w:bCs w:val="0"/>
          <w:i/>
          <w:sz w:val="18"/>
          <w:szCs w:val="18"/>
          <w:lang w:val="el-GR" w:eastAsia="el-GR"/>
        </w:rPr>
        <w:t xml:space="preserve">Εικόνα </w:t>
      </w:r>
      <w:r w:rsidRPr="00A224B3">
        <w:rPr>
          <w:rFonts w:ascii="Century Gothic" w:hAnsi="Century Gothic"/>
          <w:b w:val="0"/>
          <w:bCs w:val="0"/>
          <w:i/>
          <w:sz w:val="18"/>
          <w:szCs w:val="18"/>
          <w:lang w:val="el-GR" w:eastAsia="el-GR"/>
        </w:rPr>
        <w:fldChar w:fldCharType="begin"/>
      </w:r>
      <w:r w:rsidRPr="00A224B3">
        <w:rPr>
          <w:rFonts w:ascii="Century Gothic" w:hAnsi="Century Gothic"/>
          <w:b w:val="0"/>
          <w:bCs w:val="0"/>
          <w:i/>
          <w:sz w:val="18"/>
          <w:szCs w:val="18"/>
          <w:lang w:val="el-GR" w:eastAsia="el-GR"/>
        </w:rPr>
        <w:instrText xml:space="preserve"> SEQ Εικόνα \* ARABIC </w:instrText>
      </w:r>
      <w:r w:rsidRPr="00A224B3">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13</w:t>
      </w:r>
      <w:r w:rsidRPr="00A224B3">
        <w:rPr>
          <w:rFonts w:ascii="Century Gothic" w:hAnsi="Century Gothic"/>
          <w:b w:val="0"/>
          <w:bCs w:val="0"/>
          <w:i/>
          <w:sz w:val="18"/>
          <w:szCs w:val="18"/>
          <w:lang w:val="el-GR" w:eastAsia="el-GR"/>
        </w:rPr>
        <w:fldChar w:fldCharType="end"/>
      </w:r>
      <w:r w:rsidR="00A224B3" w:rsidRPr="00A224B3">
        <w:rPr>
          <w:rFonts w:ascii="Century Gothic" w:hAnsi="Century Gothic"/>
          <w:b w:val="0"/>
          <w:bCs w:val="0"/>
          <w:i/>
          <w:sz w:val="18"/>
          <w:szCs w:val="18"/>
          <w:lang w:val="el-GR" w:eastAsia="el-GR"/>
        </w:rPr>
        <w:t xml:space="preserve">. </w:t>
      </w:r>
      <w:r w:rsidR="00AF5A3C" w:rsidRPr="00A224B3">
        <w:rPr>
          <w:rFonts w:ascii="Century Gothic" w:hAnsi="Century Gothic"/>
          <w:b w:val="0"/>
          <w:bCs w:val="0"/>
          <w:i/>
          <w:sz w:val="18"/>
          <w:szCs w:val="18"/>
          <w:lang w:val="el-GR" w:eastAsia="el-GR"/>
        </w:rPr>
        <w:t>Αποσπάσματα από το τέταρτο κεφάλαιο της διαδραστικής παρουσίασης για τις πλημμύρες.</w:t>
      </w:r>
    </w:p>
    <w:p w:rsidR="00AF5A3C" w:rsidRPr="00165802" w:rsidRDefault="00AF5A3C" w:rsidP="00AF5A3C">
      <w:pPr>
        <w:spacing w:line="240" w:lineRule="auto"/>
        <w:rPr>
          <w:rFonts w:ascii="Century Gothic" w:hAnsi="Century Gothic"/>
          <w:lang w:val="el-GR"/>
        </w:rPr>
      </w:pPr>
      <w:r w:rsidRPr="00165802">
        <w:rPr>
          <w:rFonts w:ascii="Century Gothic" w:hAnsi="Century Gothic"/>
          <w:lang w:val="el-GR"/>
        </w:rPr>
        <w:lastRenderedPageBreak/>
        <w:t xml:space="preserve">Η διαδραστική παρουσίαση των κατολισθήσεων (Εικ. </w:t>
      </w:r>
      <w:r w:rsidR="00A14D93">
        <w:rPr>
          <w:rFonts w:ascii="Century Gothic" w:hAnsi="Century Gothic"/>
          <w:lang w:val="el-GR"/>
        </w:rPr>
        <w:t>14-18</w:t>
      </w:r>
      <w:r w:rsidRPr="00165802">
        <w:rPr>
          <w:rFonts w:ascii="Century Gothic" w:hAnsi="Century Gothic"/>
          <w:lang w:val="el-GR"/>
        </w:rPr>
        <w:t>) περιλαμβάνει τα παρακάτω κεφάλαια:</w:t>
      </w:r>
    </w:p>
    <w:p w:rsidR="00AF5A3C" w:rsidRPr="00165802" w:rsidRDefault="00AF5A3C" w:rsidP="00AF5A3C">
      <w:pPr>
        <w:rPr>
          <w:rFonts w:ascii="Century Gothic" w:hAnsi="Century Gothic"/>
          <w:lang w:val="el-GR"/>
        </w:rPr>
      </w:pPr>
      <w:r w:rsidRPr="00165802">
        <w:rPr>
          <w:rFonts w:ascii="Century Gothic" w:hAnsi="Century Gothic"/>
          <w:lang w:val="el-GR"/>
        </w:rPr>
        <w:t xml:space="preserve">(1) Εισαγωγή, όπου παρουσιάζονται έννοιες και ορισμοί των κατολισθήσεων, η ταξινόμηση και οι βασικές κατηγορίες κατολισθήσεων, </w:t>
      </w:r>
    </w:p>
    <w:p w:rsidR="00AF5A3C" w:rsidRPr="00165802" w:rsidRDefault="00AF5A3C" w:rsidP="00AF5A3C">
      <w:pPr>
        <w:rPr>
          <w:rFonts w:ascii="Century Gothic" w:hAnsi="Century Gothic"/>
          <w:lang w:val="el-GR"/>
        </w:rPr>
      </w:pPr>
      <w:r w:rsidRPr="00165802">
        <w:rPr>
          <w:rFonts w:ascii="Century Gothic" w:hAnsi="Century Gothic"/>
          <w:lang w:val="el-GR"/>
        </w:rPr>
        <w:t xml:space="preserve">(2) Γενικά περί κατολισθήσεων, όπου παρουσιάζονται οι τρόποι προσδιορισμού της ενεργότητας των κατολιθσήσεων, οι παράγοντες επηρεάζουν τις κατολισθήσεις, </w:t>
      </w:r>
    </w:p>
    <w:p w:rsidR="00AF5A3C" w:rsidRPr="00165802" w:rsidRDefault="00AF5A3C" w:rsidP="00AF5A3C">
      <w:pPr>
        <w:rPr>
          <w:rFonts w:ascii="Century Gothic" w:hAnsi="Century Gothic"/>
          <w:lang w:val="el-GR"/>
        </w:rPr>
      </w:pPr>
      <w:r w:rsidRPr="00165802">
        <w:rPr>
          <w:rFonts w:ascii="Century Gothic" w:hAnsi="Century Gothic"/>
          <w:lang w:val="el-GR"/>
        </w:rPr>
        <w:t xml:space="preserve">(3) Κατολισθήσεις στην Ελλάδα, όπου παρουσιάζονται οι περιοχές με τη μεγαλύτερη συχνότητα σε κατολισθήσεις, </w:t>
      </w:r>
    </w:p>
    <w:p w:rsidR="00AF5A3C" w:rsidRPr="00165802" w:rsidRDefault="00AF5A3C" w:rsidP="00AF5A3C">
      <w:pPr>
        <w:rPr>
          <w:rFonts w:ascii="Century Gothic" w:hAnsi="Century Gothic"/>
          <w:lang w:val="el-GR"/>
        </w:rPr>
      </w:pPr>
      <w:r w:rsidRPr="00165802">
        <w:rPr>
          <w:rFonts w:ascii="Century Gothic" w:hAnsi="Century Gothic"/>
          <w:lang w:val="el-GR"/>
        </w:rPr>
        <w:t>(4) Η αξιολόγηση, δράσεις και μέτρα προστασίας, όπου παρουσιάζονται χαρακτηριστικά που μαρτυρούν έναρξη και εκδήλωση κατολισθήσεων και οι δράσεις μπορούμε να κάνουμε για να μειώσουμε τον κίνδυνο των κατολισθήσεων.</w:t>
      </w:r>
    </w:p>
    <w:p w:rsidR="00AF5A3C" w:rsidRDefault="00AF5A3C" w:rsidP="00AF5A3C">
      <w:pPr>
        <w:rPr>
          <w:rFonts w:ascii="Calibri" w:hAnsi="Calibri" w:cs="Calibri"/>
        </w:rPr>
      </w:pPr>
    </w:p>
    <w:p w:rsidR="00EA3B5F" w:rsidRDefault="00CB0700" w:rsidP="00EA3B5F">
      <w:pPr>
        <w:keepNext/>
        <w:jc w:val="center"/>
      </w:pPr>
      <w:r w:rsidRPr="00AF5A3C">
        <w:rPr>
          <w:rFonts w:ascii="Calibri" w:hAnsi="Calibri" w:cs="Calibri"/>
          <w:noProof/>
          <w:lang w:val="el-GR" w:eastAsia="el-GR"/>
        </w:rPr>
        <w:drawing>
          <wp:inline distT="0" distB="0" distL="0" distR="0">
            <wp:extent cx="4623517" cy="3479470"/>
            <wp:effectExtent l="0" t="0" r="5715" b="6985"/>
            <wp:docPr id="15"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28873" cy="3483500"/>
                    </a:xfrm>
                    <a:prstGeom prst="rect">
                      <a:avLst/>
                    </a:prstGeom>
                    <a:noFill/>
                    <a:ln>
                      <a:noFill/>
                    </a:ln>
                  </pic:spPr>
                </pic:pic>
              </a:graphicData>
            </a:graphic>
          </wp:inline>
        </w:drawing>
      </w:r>
    </w:p>
    <w:p w:rsidR="00AF5A3C" w:rsidRPr="00A224B3" w:rsidRDefault="00EA3B5F" w:rsidP="00DB05A4">
      <w:pPr>
        <w:pStyle w:val="afb"/>
        <w:jc w:val="center"/>
        <w:rPr>
          <w:rFonts w:ascii="Century Gothic" w:hAnsi="Century Gothic"/>
          <w:b w:val="0"/>
          <w:bCs w:val="0"/>
          <w:i/>
          <w:sz w:val="18"/>
          <w:szCs w:val="18"/>
          <w:lang w:val="el-GR" w:eastAsia="el-GR"/>
        </w:rPr>
      </w:pPr>
      <w:r w:rsidRPr="00A224B3">
        <w:rPr>
          <w:rFonts w:ascii="Century Gothic" w:hAnsi="Century Gothic"/>
          <w:b w:val="0"/>
          <w:bCs w:val="0"/>
          <w:i/>
          <w:sz w:val="18"/>
          <w:szCs w:val="18"/>
          <w:lang w:val="el-GR" w:eastAsia="el-GR"/>
        </w:rPr>
        <w:t xml:space="preserve">Εικόνα </w:t>
      </w:r>
      <w:r w:rsidRPr="00A224B3">
        <w:rPr>
          <w:rFonts w:ascii="Century Gothic" w:hAnsi="Century Gothic"/>
          <w:b w:val="0"/>
          <w:bCs w:val="0"/>
          <w:i/>
          <w:sz w:val="18"/>
          <w:szCs w:val="18"/>
          <w:lang w:val="el-GR" w:eastAsia="el-GR"/>
        </w:rPr>
        <w:fldChar w:fldCharType="begin"/>
      </w:r>
      <w:r w:rsidRPr="00A224B3">
        <w:rPr>
          <w:rFonts w:ascii="Century Gothic" w:hAnsi="Century Gothic"/>
          <w:b w:val="0"/>
          <w:bCs w:val="0"/>
          <w:i/>
          <w:sz w:val="18"/>
          <w:szCs w:val="18"/>
          <w:lang w:val="el-GR" w:eastAsia="el-GR"/>
        </w:rPr>
        <w:instrText xml:space="preserve"> SEQ Εικόνα \* ARABIC </w:instrText>
      </w:r>
      <w:r w:rsidRPr="00A224B3">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14</w:t>
      </w:r>
      <w:r w:rsidRPr="00A224B3">
        <w:rPr>
          <w:rFonts w:ascii="Century Gothic" w:hAnsi="Century Gothic"/>
          <w:b w:val="0"/>
          <w:bCs w:val="0"/>
          <w:i/>
          <w:sz w:val="18"/>
          <w:szCs w:val="18"/>
          <w:lang w:val="el-GR" w:eastAsia="el-GR"/>
        </w:rPr>
        <w:fldChar w:fldCharType="end"/>
      </w:r>
      <w:r w:rsidR="00A224B3" w:rsidRPr="00A224B3">
        <w:rPr>
          <w:rFonts w:ascii="Century Gothic" w:hAnsi="Century Gothic"/>
          <w:b w:val="0"/>
          <w:bCs w:val="0"/>
          <w:i/>
          <w:sz w:val="18"/>
          <w:szCs w:val="18"/>
          <w:lang w:val="el-GR" w:eastAsia="el-GR"/>
        </w:rPr>
        <w:t xml:space="preserve">. </w:t>
      </w:r>
      <w:r w:rsidR="00AF5A3C" w:rsidRPr="00A224B3">
        <w:rPr>
          <w:rFonts w:ascii="Century Gothic" w:hAnsi="Century Gothic"/>
          <w:b w:val="0"/>
          <w:bCs w:val="0"/>
          <w:i/>
          <w:sz w:val="18"/>
          <w:szCs w:val="18"/>
          <w:lang w:val="el-GR" w:eastAsia="el-GR"/>
        </w:rPr>
        <w:t>Το εξώφυλλο της διαδραστικής παρουσίασης για τις κατολισθήσεις.</w:t>
      </w:r>
    </w:p>
    <w:p w:rsidR="00AF5A3C" w:rsidRDefault="00AF5A3C" w:rsidP="00AF5A3C">
      <w:pPr>
        <w:rPr>
          <w:rFonts w:ascii="Calibri" w:hAnsi="Calibri" w:cs="Calibri"/>
        </w:rPr>
      </w:pPr>
    </w:p>
    <w:p w:rsidR="00EA3B5F" w:rsidRDefault="00CB0700" w:rsidP="00EA3B5F">
      <w:pPr>
        <w:keepNext/>
        <w:jc w:val="center"/>
      </w:pPr>
      <w:r w:rsidRPr="00AF5A3C">
        <w:rPr>
          <w:rFonts w:ascii="Calibri" w:hAnsi="Calibri" w:cs="Calibri"/>
          <w:noProof/>
          <w:lang w:val="el-GR" w:eastAsia="el-GR"/>
        </w:rPr>
        <w:lastRenderedPageBreak/>
        <w:drawing>
          <wp:inline distT="0" distB="0" distL="0" distR="0">
            <wp:extent cx="5046980" cy="3788410"/>
            <wp:effectExtent l="0" t="0" r="1270" b="2540"/>
            <wp:docPr id="16"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46980" cy="3788410"/>
                    </a:xfrm>
                    <a:prstGeom prst="rect">
                      <a:avLst/>
                    </a:prstGeom>
                    <a:noFill/>
                    <a:ln>
                      <a:noFill/>
                    </a:ln>
                  </pic:spPr>
                </pic:pic>
              </a:graphicData>
            </a:graphic>
          </wp:inline>
        </w:drawing>
      </w:r>
    </w:p>
    <w:p w:rsidR="00AF5A3C" w:rsidRPr="00A224B3" w:rsidRDefault="00EA3B5F" w:rsidP="00A224B3">
      <w:pPr>
        <w:pStyle w:val="afb"/>
        <w:rPr>
          <w:rFonts w:ascii="Century Gothic" w:hAnsi="Century Gothic"/>
          <w:b w:val="0"/>
          <w:bCs w:val="0"/>
          <w:i/>
          <w:sz w:val="18"/>
          <w:szCs w:val="18"/>
          <w:lang w:val="el-GR" w:eastAsia="el-GR"/>
        </w:rPr>
      </w:pPr>
      <w:r w:rsidRPr="00A224B3">
        <w:rPr>
          <w:rFonts w:ascii="Century Gothic" w:hAnsi="Century Gothic"/>
          <w:b w:val="0"/>
          <w:bCs w:val="0"/>
          <w:i/>
          <w:sz w:val="18"/>
          <w:szCs w:val="18"/>
          <w:lang w:val="el-GR" w:eastAsia="el-GR"/>
        </w:rPr>
        <w:t xml:space="preserve">Εικόνα </w:t>
      </w:r>
      <w:r w:rsidRPr="00A224B3">
        <w:rPr>
          <w:rFonts w:ascii="Century Gothic" w:hAnsi="Century Gothic"/>
          <w:b w:val="0"/>
          <w:bCs w:val="0"/>
          <w:i/>
          <w:sz w:val="18"/>
          <w:szCs w:val="18"/>
          <w:lang w:val="el-GR" w:eastAsia="el-GR"/>
        </w:rPr>
        <w:fldChar w:fldCharType="begin"/>
      </w:r>
      <w:r w:rsidRPr="00A224B3">
        <w:rPr>
          <w:rFonts w:ascii="Century Gothic" w:hAnsi="Century Gothic"/>
          <w:b w:val="0"/>
          <w:bCs w:val="0"/>
          <w:i/>
          <w:sz w:val="18"/>
          <w:szCs w:val="18"/>
          <w:lang w:val="el-GR" w:eastAsia="el-GR"/>
        </w:rPr>
        <w:instrText xml:space="preserve"> SEQ Εικόνα \* ARABIC </w:instrText>
      </w:r>
      <w:r w:rsidRPr="00A224B3">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15</w:t>
      </w:r>
      <w:r w:rsidRPr="00A224B3">
        <w:rPr>
          <w:rFonts w:ascii="Century Gothic" w:hAnsi="Century Gothic"/>
          <w:b w:val="0"/>
          <w:bCs w:val="0"/>
          <w:i/>
          <w:sz w:val="18"/>
          <w:szCs w:val="18"/>
          <w:lang w:val="el-GR" w:eastAsia="el-GR"/>
        </w:rPr>
        <w:fldChar w:fldCharType="end"/>
      </w:r>
      <w:r w:rsidR="00A224B3" w:rsidRPr="00A224B3">
        <w:rPr>
          <w:rFonts w:ascii="Century Gothic" w:hAnsi="Century Gothic"/>
          <w:b w:val="0"/>
          <w:bCs w:val="0"/>
          <w:i/>
          <w:sz w:val="18"/>
          <w:szCs w:val="18"/>
          <w:lang w:val="el-GR" w:eastAsia="el-GR"/>
        </w:rPr>
        <w:t xml:space="preserve">. </w:t>
      </w:r>
      <w:r w:rsidR="00AF5A3C" w:rsidRPr="00A224B3">
        <w:rPr>
          <w:rFonts w:ascii="Century Gothic" w:hAnsi="Century Gothic"/>
          <w:b w:val="0"/>
          <w:bCs w:val="0"/>
          <w:i/>
          <w:sz w:val="18"/>
          <w:szCs w:val="18"/>
          <w:lang w:val="el-GR" w:eastAsia="el-GR"/>
        </w:rPr>
        <w:t>Αποσπάσματα από το πρώτο εισαγωγικό κεφάλαιο της διαδραστικής παρουσίασης για τις κατολισθήσεις.</w:t>
      </w:r>
    </w:p>
    <w:p w:rsidR="00EA3B5F" w:rsidRDefault="00CB0700" w:rsidP="00EA3B5F">
      <w:pPr>
        <w:keepNext/>
        <w:jc w:val="center"/>
      </w:pPr>
      <w:r w:rsidRPr="00AF5A3C">
        <w:rPr>
          <w:rFonts w:ascii="Calibri" w:hAnsi="Calibri" w:cs="Calibri"/>
          <w:noProof/>
          <w:lang w:val="el-GR" w:eastAsia="el-GR"/>
        </w:rPr>
        <w:lastRenderedPageBreak/>
        <w:drawing>
          <wp:inline distT="0" distB="0" distL="0" distR="0">
            <wp:extent cx="5046980" cy="3776345"/>
            <wp:effectExtent l="0" t="0" r="1270" b="0"/>
            <wp:docPr id="17"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46980" cy="3776345"/>
                    </a:xfrm>
                    <a:prstGeom prst="rect">
                      <a:avLst/>
                    </a:prstGeom>
                    <a:noFill/>
                    <a:ln>
                      <a:noFill/>
                    </a:ln>
                  </pic:spPr>
                </pic:pic>
              </a:graphicData>
            </a:graphic>
          </wp:inline>
        </w:drawing>
      </w:r>
    </w:p>
    <w:p w:rsidR="00AF5A3C" w:rsidRPr="00A224B3" w:rsidRDefault="00EA3B5F" w:rsidP="00A224B3">
      <w:pPr>
        <w:pStyle w:val="afb"/>
        <w:rPr>
          <w:rFonts w:ascii="Century Gothic" w:hAnsi="Century Gothic"/>
          <w:b w:val="0"/>
          <w:bCs w:val="0"/>
          <w:i/>
          <w:sz w:val="18"/>
          <w:szCs w:val="18"/>
          <w:lang w:val="el-GR" w:eastAsia="el-GR"/>
        </w:rPr>
      </w:pPr>
      <w:r w:rsidRPr="00A224B3">
        <w:rPr>
          <w:rFonts w:ascii="Century Gothic" w:hAnsi="Century Gothic"/>
          <w:b w:val="0"/>
          <w:bCs w:val="0"/>
          <w:i/>
          <w:sz w:val="18"/>
          <w:szCs w:val="18"/>
          <w:lang w:val="el-GR" w:eastAsia="el-GR"/>
        </w:rPr>
        <w:t xml:space="preserve">Εικόνα </w:t>
      </w:r>
      <w:r w:rsidRPr="00A224B3">
        <w:rPr>
          <w:rFonts w:ascii="Century Gothic" w:hAnsi="Century Gothic"/>
          <w:b w:val="0"/>
          <w:bCs w:val="0"/>
          <w:i/>
          <w:sz w:val="18"/>
          <w:szCs w:val="18"/>
          <w:lang w:val="el-GR" w:eastAsia="el-GR"/>
        </w:rPr>
        <w:fldChar w:fldCharType="begin"/>
      </w:r>
      <w:r w:rsidRPr="00A224B3">
        <w:rPr>
          <w:rFonts w:ascii="Century Gothic" w:hAnsi="Century Gothic"/>
          <w:b w:val="0"/>
          <w:bCs w:val="0"/>
          <w:i/>
          <w:sz w:val="18"/>
          <w:szCs w:val="18"/>
          <w:lang w:val="el-GR" w:eastAsia="el-GR"/>
        </w:rPr>
        <w:instrText xml:space="preserve"> SEQ Εικόνα \* ARABIC </w:instrText>
      </w:r>
      <w:r w:rsidRPr="00A224B3">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16</w:t>
      </w:r>
      <w:r w:rsidRPr="00A224B3">
        <w:rPr>
          <w:rFonts w:ascii="Century Gothic" w:hAnsi="Century Gothic"/>
          <w:b w:val="0"/>
          <w:bCs w:val="0"/>
          <w:i/>
          <w:sz w:val="18"/>
          <w:szCs w:val="18"/>
          <w:lang w:val="el-GR" w:eastAsia="el-GR"/>
        </w:rPr>
        <w:fldChar w:fldCharType="end"/>
      </w:r>
      <w:r w:rsidR="00A224B3" w:rsidRPr="00A224B3">
        <w:rPr>
          <w:rFonts w:ascii="Century Gothic" w:hAnsi="Century Gothic"/>
          <w:b w:val="0"/>
          <w:bCs w:val="0"/>
          <w:i/>
          <w:sz w:val="18"/>
          <w:szCs w:val="18"/>
          <w:lang w:val="el-GR" w:eastAsia="el-GR"/>
        </w:rPr>
        <w:t xml:space="preserve">. </w:t>
      </w:r>
      <w:r w:rsidR="00AF5A3C" w:rsidRPr="00A224B3">
        <w:rPr>
          <w:rFonts w:ascii="Century Gothic" w:hAnsi="Century Gothic"/>
          <w:b w:val="0"/>
          <w:bCs w:val="0"/>
          <w:i/>
          <w:sz w:val="18"/>
          <w:szCs w:val="18"/>
          <w:lang w:val="el-GR" w:eastAsia="el-GR"/>
        </w:rPr>
        <w:t>Αποσπάσματα από το δεύτερο κεφάλαιο της διαδραστικής παρουσίασης για τις κατολισθήσεις.</w:t>
      </w:r>
    </w:p>
    <w:p w:rsidR="00EA3B5F" w:rsidRDefault="00CB0700" w:rsidP="00EA3B5F">
      <w:pPr>
        <w:keepNext/>
        <w:jc w:val="center"/>
      </w:pPr>
      <w:r w:rsidRPr="00AF5A3C">
        <w:rPr>
          <w:rFonts w:ascii="Calibri" w:hAnsi="Calibri" w:cs="Calibri"/>
          <w:noProof/>
          <w:lang w:val="el-GR" w:eastAsia="el-GR"/>
        </w:rPr>
        <w:lastRenderedPageBreak/>
        <w:drawing>
          <wp:inline distT="0" distB="0" distL="0" distR="0">
            <wp:extent cx="4584345" cy="7124700"/>
            <wp:effectExtent l="0" t="0" r="6985" b="0"/>
            <wp:docPr id="18"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88002" cy="7130384"/>
                    </a:xfrm>
                    <a:prstGeom prst="rect">
                      <a:avLst/>
                    </a:prstGeom>
                    <a:noFill/>
                    <a:ln>
                      <a:noFill/>
                    </a:ln>
                  </pic:spPr>
                </pic:pic>
              </a:graphicData>
            </a:graphic>
          </wp:inline>
        </w:drawing>
      </w:r>
    </w:p>
    <w:p w:rsidR="00AF5A3C" w:rsidRPr="00A224B3" w:rsidRDefault="00EA3B5F" w:rsidP="00A224B3">
      <w:pPr>
        <w:pStyle w:val="afb"/>
        <w:rPr>
          <w:rFonts w:ascii="Century Gothic" w:hAnsi="Century Gothic"/>
          <w:b w:val="0"/>
          <w:bCs w:val="0"/>
          <w:i/>
          <w:sz w:val="18"/>
          <w:szCs w:val="18"/>
          <w:lang w:val="el-GR" w:eastAsia="el-GR"/>
        </w:rPr>
      </w:pPr>
      <w:r w:rsidRPr="00A224B3">
        <w:rPr>
          <w:rFonts w:ascii="Century Gothic" w:hAnsi="Century Gothic"/>
          <w:b w:val="0"/>
          <w:bCs w:val="0"/>
          <w:i/>
          <w:sz w:val="18"/>
          <w:szCs w:val="18"/>
          <w:lang w:val="el-GR" w:eastAsia="el-GR"/>
        </w:rPr>
        <w:t xml:space="preserve">Εικόνα </w:t>
      </w:r>
      <w:r w:rsidRPr="00A224B3">
        <w:rPr>
          <w:rFonts w:ascii="Century Gothic" w:hAnsi="Century Gothic"/>
          <w:b w:val="0"/>
          <w:bCs w:val="0"/>
          <w:i/>
          <w:sz w:val="18"/>
          <w:szCs w:val="18"/>
          <w:lang w:val="el-GR" w:eastAsia="el-GR"/>
        </w:rPr>
        <w:fldChar w:fldCharType="begin"/>
      </w:r>
      <w:r w:rsidRPr="00A224B3">
        <w:rPr>
          <w:rFonts w:ascii="Century Gothic" w:hAnsi="Century Gothic"/>
          <w:b w:val="0"/>
          <w:bCs w:val="0"/>
          <w:i/>
          <w:sz w:val="18"/>
          <w:szCs w:val="18"/>
          <w:lang w:val="el-GR" w:eastAsia="el-GR"/>
        </w:rPr>
        <w:instrText xml:space="preserve"> SEQ Εικόνα \* ARABIC </w:instrText>
      </w:r>
      <w:r w:rsidRPr="00A224B3">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17</w:t>
      </w:r>
      <w:r w:rsidRPr="00A224B3">
        <w:rPr>
          <w:rFonts w:ascii="Century Gothic" w:hAnsi="Century Gothic"/>
          <w:b w:val="0"/>
          <w:bCs w:val="0"/>
          <w:i/>
          <w:sz w:val="18"/>
          <w:szCs w:val="18"/>
          <w:lang w:val="el-GR" w:eastAsia="el-GR"/>
        </w:rPr>
        <w:fldChar w:fldCharType="end"/>
      </w:r>
      <w:r w:rsidR="00A224B3" w:rsidRPr="00A224B3">
        <w:rPr>
          <w:rFonts w:ascii="Century Gothic" w:hAnsi="Century Gothic"/>
          <w:b w:val="0"/>
          <w:bCs w:val="0"/>
          <w:i/>
          <w:sz w:val="18"/>
          <w:szCs w:val="18"/>
          <w:lang w:val="el-GR" w:eastAsia="el-GR"/>
        </w:rPr>
        <w:t xml:space="preserve">. </w:t>
      </w:r>
      <w:r w:rsidR="00AF5A3C" w:rsidRPr="00A224B3">
        <w:rPr>
          <w:rFonts w:ascii="Century Gothic" w:hAnsi="Century Gothic"/>
          <w:b w:val="0"/>
          <w:bCs w:val="0"/>
          <w:i/>
          <w:sz w:val="18"/>
          <w:szCs w:val="18"/>
          <w:lang w:val="el-GR" w:eastAsia="el-GR"/>
        </w:rPr>
        <w:t>Αποσπάσματα από το τρίτο κεφάλαιο της διαδραστικής παρουσίασης για τις κατολισθήσεις.</w:t>
      </w:r>
    </w:p>
    <w:p w:rsidR="00EA3B5F" w:rsidRDefault="00CB0700" w:rsidP="00EA3B5F">
      <w:pPr>
        <w:keepNext/>
      </w:pPr>
      <w:r w:rsidRPr="00AF5A3C">
        <w:rPr>
          <w:rFonts w:ascii="Calibri" w:hAnsi="Calibri" w:cs="Calibri"/>
          <w:noProof/>
          <w:lang w:val="el-GR" w:eastAsia="el-GR"/>
        </w:rPr>
        <w:lastRenderedPageBreak/>
        <w:drawing>
          <wp:inline distT="0" distB="0" distL="0" distR="0">
            <wp:extent cx="4547572" cy="7067550"/>
            <wp:effectExtent l="0" t="0" r="5715" b="0"/>
            <wp:docPr id="19"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50775" cy="7072528"/>
                    </a:xfrm>
                    <a:prstGeom prst="rect">
                      <a:avLst/>
                    </a:prstGeom>
                    <a:noFill/>
                    <a:ln>
                      <a:noFill/>
                    </a:ln>
                  </pic:spPr>
                </pic:pic>
              </a:graphicData>
            </a:graphic>
          </wp:inline>
        </w:drawing>
      </w:r>
    </w:p>
    <w:p w:rsidR="00AF5A3C" w:rsidRPr="00A224B3" w:rsidRDefault="00EA3B5F" w:rsidP="00A224B3">
      <w:pPr>
        <w:pStyle w:val="afb"/>
        <w:rPr>
          <w:rFonts w:ascii="Century Gothic" w:hAnsi="Century Gothic"/>
          <w:b w:val="0"/>
          <w:bCs w:val="0"/>
          <w:i/>
          <w:sz w:val="18"/>
          <w:szCs w:val="18"/>
          <w:lang w:val="el-GR" w:eastAsia="el-GR"/>
        </w:rPr>
      </w:pPr>
      <w:r w:rsidRPr="00A224B3">
        <w:rPr>
          <w:rFonts w:ascii="Century Gothic" w:hAnsi="Century Gothic"/>
          <w:b w:val="0"/>
          <w:bCs w:val="0"/>
          <w:i/>
          <w:sz w:val="18"/>
          <w:szCs w:val="18"/>
          <w:lang w:val="el-GR" w:eastAsia="el-GR"/>
        </w:rPr>
        <w:t xml:space="preserve">Εικόνα </w:t>
      </w:r>
      <w:r w:rsidRPr="00A224B3">
        <w:rPr>
          <w:rFonts w:ascii="Century Gothic" w:hAnsi="Century Gothic"/>
          <w:b w:val="0"/>
          <w:bCs w:val="0"/>
          <w:i/>
          <w:sz w:val="18"/>
          <w:szCs w:val="18"/>
          <w:lang w:val="el-GR" w:eastAsia="el-GR"/>
        </w:rPr>
        <w:fldChar w:fldCharType="begin"/>
      </w:r>
      <w:r w:rsidRPr="00A224B3">
        <w:rPr>
          <w:rFonts w:ascii="Century Gothic" w:hAnsi="Century Gothic"/>
          <w:b w:val="0"/>
          <w:bCs w:val="0"/>
          <w:i/>
          <w:sz w:val="18"/>
          <w:szCs w:val="18"/>
          <w:lang w:val="el-GR" w:eastAsia="el-GR"/>
        </w:rPr>
        <w:instrText xml:space="preserve"> SEQ Εικόνα \* ARABIC </w:instrText>
      </w:r>
      <w:r w:rsidRPr="00A224B3">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18</w:t>
      </w:r>
      <w:r w:rsidRPr="00A224B3">
        <w:rPr>
          <w:rFonts w:ascii="Century Gothic" w:hAnsi="Century Gothic"/>
          <w:b w:val="0"/>
          <w:bCs w:val="0"/>
          <w:i/>
          <w:sz w:val="18"/>
          <w:szCs w:val="18"/>
          <w:lang w:val="el-GR" w:eastAsia="el-GR"/>
        </w:rPr>
        <w:fldChar w:fldCharType="end"/>
      </w:r>
      <w:r w:rsidR="00A224B3" w:rsidRPr="00A224B3">
        <w:rPr>
          <w:rFonts w:ascii="Century Gothic" w:hAnsi="Century Gothic"/>
          <w:b w:val="0"/>
          <w:bCs w:val="0"/>
          <w:i/>
          <w:sz w:val="18"/>
          <w:szCs w:val="18"/>
          <w:lang w:val="el-GR" w:eastAsia="el-GR"/>
        </w:rPr>
        <w:t xml:space="preserve">. </w:t>
      </w:r>
      <w:r w:rsidR="00AF5A3C" w:rsidRPr="00A224B3">
        <w:rPr>
          <w:rFonts w:ascii="Century Gothic" w:hAnsi="Century Gothic"/>
          <w:b w:val="0"/>
          <w:bCs w:val="0"/>
          <w:i/>
          <w:sz w:val="18"/>
          <w:szCs w:val="18"/>
          <w:lang w:val="el-GR" w:eastAsia="el-GR"/>
        </w:rPr>
        <w:t>Αποσπάσματα από το τέταρτο κεφάλαιο της διαδραστικής παρουσίασης για τις κατολισθήσεις.</w:t>
      </w:r>
    </w:p>
    <w:p w:rsidR="00AF5A3C" w:rsidRPr="00165802" w:rsidRDefault="00AF5A3C" w:rsidP="00AF5A3C">
      <w:pPr>
        <w:rPr>
          <w:rFonts w:ascii="Century Gothic" w:hAnsi="Century Gothic"/>
          <w:lang w:val="el-GR"/>
        </w:rPr>
      </w:pPr>
      <w:r w:rsidRPr="00165802">
        <w:rPr>
          <w:rFonts w:ascii="Century Gothic" w:hAnsi="Century Gothic"/>
          <w:lang w:val="el-GR"/>
        </w:rPr>
        <w:lastRenderedPageBreak/>
        <w:t xml:space="preserve">Η διαδραστική παρουσίαση για τις πυρκαγιές (Εικ. </w:t>
      </w:r>
      <w:r w:rsidR="00A14D93">
        <w:rPr>
          <w:rFonts w:ascii="Century Gothic" w:hAnsi="Century Gothic"/>
          <w:lang w:val="el-GR"/>
        </w:rPr>
        <w:t>19</w:t>
      </w:r>
      <w:r w:rsidRPr="00165802">
        <w:rPr>
          <w:rFonts w:ascii="Century Gothic" w:hAnsi="Century Gothic"/>
          <w:lang w:val="el-GR"/>
        </w:rPr>
        <w:t>) περιλαμβάνει τα κεφάλαια:</w:t>
      </w:r>
    </w:p>
    <w:p w:rsidR="00AF5A3C" w:rsidRPr="00165802" w:rsidRDefault="00AF5A3C" w:rsidP="00AF5A3C">
      <w:pPr>
        <w:rPr>
          <w:rFonts w:ascii="Century Gothic" w:hAnsi="Century Gothic"/>
          <w:lang w:val="el-GR"/>
        </w:rPr>
      </w:pPr>
      <w:r w:rsidRPr="00165802">
        <w:rPr>
          <w:rFonts w:ascii="Century Gothic" w:hAnsi="Century Gothic"/>
          <w:lang w:val="el-GR"/>
        </w:rPr>
        <w:t>(1) Εισαγωγή, όπου αναφέρονται έννοιες και ορισμοί σχετικά με τις πυρκαγιές και η σχέση πυρκαγιών και μεσογειακού κλίματος (Εικ. 2</w:t>
      </w:r>
      <w:r w:rsidR="00A14D93">
        <w:rPr>
          <w:rFonts w:ascii="Century Gothic" w:hAnsi="Century Gothic"/>
          <w:lang w:val="el-GR"/>
        </w:rPr>
        <w:t>0</w:t>
      </w:r>
      <w:r w:rsidRPr="00165802">
        <w:rPr>
          <w:rFonts w:ascii="Century Gothic" w:hAnsi="Century Gothic"/>
          <w:lang w:val="el-GR"/>
        </w:rPr>
        <w:t>).</w:t>
      </w:r>
    </w:p>
    <w:p w:rsidR="00AF5A3C" w:rsidRPr="00165802" w:rsidRDefault="00AF5A3C" w:rsidP="00AF5A3C">
      <w:pPr>
        <w:rPr>
          <w:rFonts w:ascii="Century Gothic" w:hAnsi="Century Gothic"/>
          <w:lang w:val="el-GR"/>
        </w:rPr>
      </w:pPr>
      <w:r w:rsidRPr="00165802">
        <w:rPr>
          <w:rFonts w:ascii="Century Gothic" w:hAnsi="Century Gothic"/>
          <w:lang w:val="el-GR"/>
        </w:rPr>
        <w:t>(2) Πυρκαγιές στην Ελλάδα, όπου αναφέρονται το πρόβλημα των πυρκαγιών στην Ελλάδα, ο τρόπος με τον οποίο επηρεάζονται οι πυρκαγιές από τον τύπο του κλίματος στην Ελλάδα και οι ιδιαιτερότητες των πυρκαγιών στην Ελλάδα (Εικ. 2</w:t>
      </w:r>
      <w:r w:rsidR="00A14D93">
        <w:rPr>
          <w:rFonts w:ascii="Century Gothic" w:hAnsi="Century Gothic"/>
          <w:lang w:val="el-GR"/>
        </w:rPr>
        <w:t>1</w:t>
      </w:r>
      <w:r w:rsidRPr="00165802">
        <w:rPr>
          <w:rFonts w:ascii="Century Gothic" w:hAnsi="Century Gothic"/>
          <w:lang w:val="el-GR"/>
        </w:rPr>
        <w:t>).</w:t>
      </w:r>
    </w:p>
    <w:p w:rsidR="00AF5A3C" w:rsidRPr="00165802" w:rsidRDefault="00AF5A3C" w:rsidP="00AF5A3C">
      <w:pPr>
        <w:rPr>
          <w:rFonts w:ascii="Century Gothic" w:hAnsi="Century Gothic"/>
          <w:lang w:val="el-GR"/>
        </w:rPr>
      </w:pPr>
      <w:r w:rsidRPr="00165802">
        <w:rPr>
          <w:rFonts w:ascii="Century Gothic" w:hAnsi="Century Gothic"/>
          <w:lang w:val="el-GR"/>
        </w:rPr>
        <w:t>(3) Πρόληψη των πυρκαγιών στην Ελλάδα, όπου παρουσιάζονται δράσεις και μέτρα για την πρόληψη πυρκαγιών (Εικ. 2</w:t>
      </w:r>
      <w:r w:rsidR="00A14D93">
        <w:rPr>
          <w:rFonts w:ascii="Century Gothic" w:hAnsi="Century Gothic"/>
          <w:lang w:val="el-GR"/>
        </w:rPr>
        <w:t>2</w:t>
      </w:r>
      <w:r w:rsidRPr="00165802">
        <w:rPr>
          <w:rFonts w:ascii="Century Gothic" w:hAnsi="Century Gothic"/>
          <w:lang w:val="el-GR"/>
        </w:rPr>
        <w:t>).</w:t>
      </w:r>
    </w:p>
    <w:p w:rsidR="00AF5A3C" w:rsidRPr="00165802" w:rsidRDefault="00AF5A3C" w:rsidP="00AF5A3C">
      <w:pPr>
        <w:rPr>
          <w:rFonts w:ascii="Century Gothic" w:hAnsi="Century Gothic"/>
          <w:lang w:val="el-GR"/>
        </w:rPr>
      </w:pPr>
      <w:r w:rsidRPr="00165802">
        <w:rPr>
          <w:rFonts w:ascii="Century Gothic" w:hAnsi="Century Gothic"/>
          <w:lang w:val="el-GR"/>
        </w:rPr>
        <w:t>(4) Ενημέρωση των πολιτών, όπου παρουσιάζονται ο Χάρτες Πρόβλεψης Κινδύνου Πυρκαγιάς και οι βασικοί κανόνες αυτοπροστασίας (Εικ. 2</w:t>
      </w:r>
      <w:r w:rsidR="00A14D93">
        <w:rPr>
          <w:rFonts w:ascii="Century Gothic" w:hAnsi="Century Gothic"/>
          <w:lang w:val="el-GR"/>
        </w:rPr>
        <w:t>3</w:t>
      </w:r>
      <w:r w:rsidRPr="00165802">
        <w:rPr>
          <w:rFonts w:ascii="Century Gothic" w:hAnsi="Century Gothic"/>
          <w:lang w:val="el-GR"/>
        </w:rPr>
        <w:t>).</w:t>
      </w:r>
    </w:p>
    <w:p w:rsidR="00A224B3" w:rsidRPr="003E32F4" w:rsidRDefault="00A224B3" w:rsidP="00AF5A3C">
      <w:pPr>
        <w:rPr>
          <w:rFonts w:ascii="Calibri" w:hAnsi="Calibri" w:cs="Calibri"/>
          <w:b/>
        </w:rPr>
      </w:pPr>
    </w:p>
    <w:p w:rsidR="00EA3B5F" w:rsidRDefault="00CB0700" w:rsidP="00EA3B5F">
      <w:pPr>
        <w:keepNext/>
        <w:jc w:val="center"/>
      </w:pPr>
      <w:r w:rsidRPr="00AF5A3C">
        <w:rPr>
          <w:rFonts w:ascii="Calibri" w:hAnsi="Calibri" w:cs="Calibri"/>
          <w:noProof/>
          <w:lang w:val="el-GR" w:eastAsia="el-GR"/>
        </w:rPr>
        <w:drawing>
          <wp:inline distT="0" distB="0" distL="0" distR="0">
            <wp:extent cx="4358005" cy="3277870"/>
            <wp:effectExtent l="0" t="0" r="4445" b="0"/>
            <wp:docPr id="20"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58005" cy="3277870"/>
                    </a:xfrm>
                    <a:prstGeom prst="rect">
                      <a:avLst/>
                    </a:prstGeom>
                    <a:noFill/>
                    <a:ln>
                      <a:noFill/>
                    </a:ln>
                  </pic:spPr>
                </pic:pic>
              </a:graphicData>
            </a:graphic>
          </wp:inline>
        </w:drawing>
      </w:r>
    </w:p>
    <w:p w:rsidR="00AF5A3C" w:rsidRPr="00A224B3" w:rsidRDefault="00EA3B5F" w:rsidP="00A224B3">
      <w:pPr>
        <w:pStyle w:val="afb"/>
        <w:jc w:val="center"/>
        <w:rPr>
          <w:rFonts w:ascii="Century Gothic" w:hAnsi="Century Gothic"/>
          <w:b w:val="0"/>
          <w:bCs w:val="0"/>
          <w:i/>
          <w:sz w:val="18"/>
          <w:szCs w:val="18"/>
          <w:lang w:val="el-GR" w:eastAsia="el-GR"/>
        </w:rPr>
      </w:pPr>
      <w:r w:rsidRPr="00A224B3">
        <w:rPr>
          <w:rFonts w:ascii="Century Gothic" w:hAnsi="Century Gothic"/>
          <w:b w:val="0"/>
          <w:bCs w:val="0"/>
          <w:i/>
          <w:sz w:val="18"/>
          <w:szCs w:val="18"/>
          <w:lang w:val="el-GR" w:eastAsia="el-GR"/>
        </w:rPr>
        <w:t xml:space="preserve">Εικόνα </w:t>
      </w:r>
      <w:r w:rsidRPr="00A224B3">
        <w:rPr>
          <w:rFonts w:ascii="Century Gothic" w:hAnsi="Century Gothic"/>
          <w:b w:val="0"/>
          <w:bCs w:val="0"/>
          <w:i/>
          <w:sz w:val="18"/>
          <w:szCs w:val="18"/>
          <w:lang w:val="el-GR" w:eastAsia="el-GR"/>
        </w:rPr>
        <w:fldChar w:fldCharType="begin"/>
      </w:r>
      <w:r w:rsidRPr="00A224B3">
        <w:rPr>
          <w:rFonts w:ascii="Century Gothic" w:hAnsi="Century Gothic"/>
          <w:b w:val="0"/>
          <w:bCs w:val="0"/>
          <w:i/>
          <w:sz w:val="18"/>
          <w:szCs w:val="18"/>
          <w:lang w:val="el-GR" w:eastAsia="el-GR"/>
        </w:rPr>
        <w:instrText xml:space="preserve"> SEQ Εικόνα \* ARABIC </w:instrText>
      </w:r>
      <w:r w:rsidRPr="00A224B3">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19</w:t>
      </w:r>
      <w:r w:rsidRPr="00A224B3">
        <w:rPr>
          <w:rFonts w:ascii="Century Gothic" w:hAnsi="Century Gothic"/>
          <w:b w:val="0"/>
          <w:bCs w:val="0"/>
          <w:i/>
          <w:sz w:val="18"/>
          <w:szCs w:val="18"/>
          <w:lang w:val="el-GR" w:eastAsia="el-GR"/>
        </w:rPr>
        <w:fldChar w:fldCharType="end"/>
      </w:r>
      <w:r w:rsidR="00A224B3" w:rsidRPr="00A224B3">
        <w:rPr>
          <w:rFonts w:ascii="Century Gothic" w:hAnsi="Century Gothic"/>
          <w:b w:val="0"/>
          <w:bCs w:val="0"/>
          <w:i/>
          <w:sz w:val="18"/>
          <w:szCs w:val="18"/>
          <w:lang w:val="el-GR" w:eastAsia="el-GR"/>
        </w:rPr>
        <w:t xml:space="preserve">. </w:t>
      </w:r>
      <w:r w:rsidR="00AF5A3C" w:rsidRPr="00A224B3">
        <w:rPr>
          <w:rFonts w:ascii="Century Gothic" w:hAnsi="Century Gothic"/>
          <w:b w:val="0"/>
          <w:bCs w:val="0"/>
          <w:i/>
          <w:sz w:val="18"/>
          <w:szCs w:val="18"/>
          <w:lang w:val="el-GR" w:eastAsia="el-GR"/>
        </w:rPr>
        <w:t>Το εξώφυλλο της διαδραστικής παρουσίασης για τις πυρκαγιές.</w:t>
      </w:r>
    </w:p>
    <w:p w:rsidR="00EA3B5F" w:rsidRDefault="00CB0700" w:rsidP="00EA3B5F">
      <w:pPr>
        <w:keepNext/>
        <w:jc w:val="center"/>
      </w:pPr>
      <w:r w:rsidRPr="00AF5A3C">
        <w:rPr>
          <w:rFonts w:ascii="Calibri" w:hAnsi="Calibri" w:cs="Calibri"/>
          <w:noProof/>
          <w:lang w:val="el-GR" w:eastAsia="el-GR"/>
        </w:rPr>
        <w:lastRenderedPageBreak/>
        <w:drawing>
          <wp:inline distT="0" distB="0" distL="0" distR="0">
            <wp:extent cx="4239348" cy="3190875"/>
            <wp:effectExtent l="0" t="0" r="8890" b="0"/>
            <wp:docPr id="21"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43710" cy="3194158"/>
                    </a:xfrm>
                    <a:prstGeom prst="rect">
                      <a:avLst/>
                    </a:prstGeom>
                    <a:noFill/>
                    <a:ln>
                      <a:noFill/>
                    </a:ln>
                  </pic:spPr>
                </pic:pic>
              </a:graphicData>
            </a:graphic>
          </wp:inline>
        </w:drawing>
      </w:r>
    </w:p>
    <w:p w:rsidR="00AF5A3C" w:rsidRPr="00A224B3" w:rsidRDefault="00EA3B5F" w:rsidP="00A224B3">
      <w:pPr>
        <w:pStyle w:val="afb"/>
        <w:rPr>
          <w:rFonts w:ascii="Century Gothic" w:hAnsi="Century Gothic"/>
          <w:b w:val="0"/>
          <w:bCs w:val="0"/>
          <w:i/>
          <w:sz w:val="18"/>
          <w:szCs w:val="18"/>
          <w:lang w:val="el-GR" w:eastAsia="el-GR"/>
        </w:rPr>
      </w:pPr>
      <w:r w:rsidRPr="00A224B3">
        <w:rPr>
          <w:rFonts w:ascii="Century Gothic" w:hAnsi="Century Gothic"/>
          <w:b w:val="0"/>
          <w:bCs w:val="0"/>
          <w:i/>
          <w:sz w:val="18"/>
          <w:szCs w:val="18"/>
          <w:lang w:val="el-GR" w:eastAsia="el-GR"/>
        </w:rPr>
        <w:t xml:space="preserve">Εικόνα </w:t>
      </w:r>
      <w:r w:rsidRPr="00A224B3">
        <w:rPr>
          <w:rFonts w:ascii="Century Gothic" w:hAnsi="Century Gothic"/>
          <w:b w:val="0"/>
          <w:bCs w:val="0"/>
          <w:i/>
          <w:sz w:val="18"/>
          <w:szCs w:val="18"/>
          <w:lang w:val="el-GR" w:eastAsia="el-GR"/>
        </w:rPr>
        <w:fldChar w:fldCharType="begin"/>
      </w:r>
      <w:r w:rsidRPr="00A224B3">
        <w:rPr>
          <w:rFonts w:ascii="Century Gothic" w:hAnsi="Century Gothic"/>
          <w:b w:val="0"/>
          <w:bCs w:val="0"/>
          <w:i/>
          <w:sz w:val="18"/>
          <w:szCs w:val="18"/>
          <w:lang w:val="el-GR" w:eastAsia="el-GR"/>
        </w:rPr>
        <w:instrText xml:space="preserve"> SEQ Εικόνα \* ARABIC </w:instrText>
      </w:r>
      <w:r w:rsidRPr="00A224B3">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20</w:t>
      </w:r>
      <w:r w:rsidRPr="00A224B3">
        <w:rPr>
          <w:rFonts w:ascii="Century Gothic" w:hAnsi="Century Gothic"/>
          <w:b w:val="0"/>
          <w:bCs w:val="0"/>
          <w:i/>
          <w:sz w:val="18"/>
          <w:szCs w:val="18"/>
          <w:lang w:val="el-GR" w:eastAsia="el-GR"/>
        </w:rPr>
        <w:fldChar w:fldCharType="end"/>
      </w:r>
      <w:r w:rsidR="00A224B3" w:rsidRPr="00A224B3">
        <w:rPr>
          <w:rFonts w:ascii="Century Gothic" w:hAnsi="Century Gothic"/>
          <w:b w:val="0"/>
          <w:bCs w:val="0"/>
          <w:i/>
          <w:sz w:val="18"/>
          <w:szCs w:val="18"/>
          <w:lang w:val="el-GR" w:eastAsia="el-GR"/>
        </w:rPr>
        <w:t xml:space="preserve">. </w:t>
      </w:r>
      <w:r w:rsidR="00AF5A3C" w:rsidRPr="00A224B3">
        <w:rPr>
          <w:rFonts w:ascii="Century Gothic" w:hAnsi="Century Gothic"/>
          <w:b w:val="0"/>
          <w:bCs w:val="0"/>
          <w:i/>
          <w:sz w:val="18"/>
          <w:szCs w:val="18"/>
          <w:lang w:val="el-GR" w:eastAsia="el-GR"/>
        </w:rPr>
        <w:t>Αποσπάσματα από το εισαγωγικό πρώτο κεφάλαιο της διαδραστικής παρουσίασης για τις πυρκαγιές.</w:t>
      </w:r>
    </w:p>
    <w:p w:rsidR="00EA3B5F" w:rsidRDefault="00CB0700" w:rsidP="00EA3B5F">
      <w:pPr>
        <w:keepNext/>
        <w:jc w:val="center"/>
      </w:pPr>
      <w:r w:rsidRPr="00AF5A3C">
        <w:rPr>
          <w:rFonts w:ascii="Calibri" w:hAnsi="Calibri" w:cs="Calibri"/>
          <w:noProof/>
          <w:lang w:val="el-GR" w:eastAsia="el-GR"/>
        </w:rPr>
        <w:drawing>
          <wp:inline distT="0" distB="0" distL="0" distR="0">
            <wp:extent cx="4251325" cy="3182620"/>
            <wp:effectExtent l="0" t="0" r="0" b="0"/>
            <wp:docPr id="22"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51325" cy="3182620"/>
                    </a:xfrm>
                    <a:prstGeom prst="rect">
                      <a:avLst/>
                    </a:prstGeom>
                    <a:noFill/>
                    <a:ln>
                      <a:noFill/>
                    </a:ln>
                  </pic:spPr>
                </pic:pic>
              </a:graphicData>
            </a:graphic>
          </wp:inline>
        </w:drawing>
      </w:r>
    </w:p>
    <w:p w:rsidR="00AF5A3C" w:rsidRPr="00A224B3" w:rsidRDefault="00EA3B5F" w:rsidP="00A224B3">
      <w:pPr>
        <w:pStyle w:val="afb"/>
        <w:rPr>
          <w:rFonts w:ascii="Century Gothic" w:hAnsi="Century Gothic"/>
          <w:b w:val="0"/>
          <w:bCs w:val="0"/>
          <w:i/>
          <w:sz w:val="18"/>
          <w:szCs w:val="18"/>
          <w:lang w:val="el-GR" w:eastAsia="el-GR"/>
        </w:rPr>
      </w:pPr>
      <w:r w:rsidRPr="00A224B3">
        <w:rPr>
          <w:rFonts w:ascii="Century Gothic" w:hAnsi="Century Gothic"/>
          <w:b w:val="0"/>
          <w:bCs w:val="0"/>
          <w:i/>
          <w:sz w:val="18"/>
          <w:szCs w:val="18"/>
          <w:lang w:val="el-GR" w:eastAsia="el-GR"/>
        </w:rPr>
        <w:t xml:space="preserve">Εικόνα </w:t>
      </w:r>
      <w:r w:rsidRPr="00A224B3">
        <w:rPr>
          <w:rFonts w:ascii="Century Gothic" w:hAnsi="Century Gothic"/>
          <w:b w:val="0"/>
          <w:bCs w:val="0"/>
          <w:i/>
          <w:sz w:val="18"/>
          <w:szCs w:val="18"/>
          <w:lang w:val="el-GR" w:eastAsia="el-GR"/>
        </w:rPr>
        <w:fldChar w:fldCharType="begin"/>
      </w:r>
      <w:r w:rsidRPr="00A224B3">
        <w:rPr>
          <w:rFonts w:ascii="Century Gothic" w:hAnsi="Century Gothic"/>
          <w:b w:val="0"/>
          <w:bCs w:val="0"/>
          <w:i/>
          <w:sz w:val="18"/>
          <w:szCs w:val="18"/>
          <w:lang w:val="el-GR" w:eastAsia="el-GR"/>
        </w:rPr>
        <w:instrText xml:space="preserve"> SEQ Εικόνα \* ARABIC </w:instrText>
      </w:r>
      <w:r w:rsidRPr="00A224B3">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21</w:t>
      </w:r>
      <w:r w:rsidRPr="00A224B3">
        <w:rPr>
          <w:rFonts w:ascii="Century Gothic" w:hAnsi="Century Gothic"/>
          <w:b w:val="0"/>
          <w:bCs w:val="0"/>
          <w:i/>
          <w:sz w:val="18"/>
          <w:szCs w:val="18"/>
          <w:lang w:val="el-GR" w:eastAsia="el-GR"/>
        </w:rPr>
        <w:fldChar w:fldCharType="end"/>
      </w:r>
      <w:r w:rsidR="00A224B3" w:rsidRPr="00A224B3">
        <w:rPr>
          <w:rFonts w:ascii="Century Gothic" w:hAnsi="Century Gothic"/>
          <w:b w:val="0"/>
          <w:bCs w:val="0"/>
          <w:i/>
          <w:sz w:val="18"/>
          <w:szCs w:val="18"/>
          <w:lang w:val="el-GR" w:eastAsia="el-GR"/>
        </w:rPr>
        <w:t xml:space="preserve">. </w:t>
      </w:r>
      <w:r w:rsidR="00AF5A3C" w:rsidRPr="00A224B3">
        <w:rPr>
          <w:rFonts w:ascii="Century Gothic" w:hAnsi="Century Gothic"/>
          <w:b w:val="0"/>
          <w:bCs w:val="0"/>
          <w:i/>
          <w:sz w:val="18"/>
          <w:szCs w:val="18"/>
          <w:lang w:val="el-GR" w:eastAsia="el-GR"/>
        </w:rPr>
        <w:t>Αποσπάσματα από το δεύτερο κεφάλαιο της διαδραστικής παρουσίασης για τις πυρκαγιές.</w:t>
      </w:r>
    </w:p>
    <w:p w:rsidR="00EA3B5F" w:rsidRDefault="00CB0700" w:rsidP="00EA3B5F">
      <w:pPr>
        <w:keepNext/>
      </w:pPr>
      <w:r w:rsidRPr="00AF5A3C">
        <w:rPr>
          <w:rFonts w:ascii="Calibri" w:hAnsi="Calibri" w:cs="Calibri"/>
          <w:noProof/>
          <w:lang w:val="el-GR" w:eastAsia="el-GR"/>
        </w:rPr>
        <w:lastRenderedPageBreak/>
        <w:drawing>
          <wp:inline distT="0" distB="0" distL="0" distR="0">
            <wp:extent cx="5210175" cy="3898454"/>
            <wp:effectExtent l="0" t="0" r="0" b="6985"/>
            <wp:docPr id="23"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13681" cy="3901077"/>
                    </a:xfrm>
                    <a:prstGeom prst="rect">
                      <a:avLst/>
                    </a:prstGeom>
                    <a:noFill/>
                    <a:ln>
                      <a:noFill/>
                    </a:ln>
                  </pic:spPr>
                </pic:pic>
              </a:graphicData>
            </a:graphic>
          </wp:inline>
        </w:drawing>
      </w:r>
    </w:p>
    <w:p w:rsidR="00AF5A3C" w:rsidRPr="00A224B3" w:rsidRDefault="00EA3B5F" w:rsidP="00A224B3">
      <w:pPr>
        <w:pStyle w:val="afb"/>
        <w:rPr>
          <w:rFonts w:ascii="Century Gothic" w:hAnsi="Century Gothic"/>
          <w:b w:val="0"/>
          <w:bCs w:val="0"/>
          <w:i/>
          <w:sz w:val="18"/>
          <w:szCs w:val="18"/>
          <w:lang w:val="el-GR" w:eastAsia="el-GR"/>
        </w:rPr>
      </w:pPr>
      <w:r w:rsidRPr="00A224B3">
        <w:rPr>
          <w:rFonts w:ascii="Century Gothic" w:hAnsi="Century Gothic"/>
          <w:b w:val="0"/>
          <w:bCs w:val="0"/>
          <w:i/>
          <w:sz w:val="18"/>
          <w:szCs w:val="18"/>
          <w:lang w:val="el-GR" w:eastAsia="el-GR"/>
        </w:rPr>
        <w:t xml:space="preserve">Εικόνα </w:t>
      </w:r>
      <w:r w:rsidRPr="00A224B3">
        <w:rPr>
          <w:rFonts w:ascii="Century Gothic" w:hAnsi="Century Gothic"/>
          <w:b w:val="0"/>
          <w:bCs w:val="0"/>
          <w:i/>
          <w:sz w:val="18"/>
          <w:szCs w:val="18"/>
          <w:lang w:val="el-GR" w:eastAsia="el-GR"/>
        </w:rPr>
        <w:fldChar w:fldCharType="begin"/>
      </w:r>
      <w:r w:rsidRPr="00A224B3">
        <w:rPr>
          <w:rFonts w:ascii="Century Gothic" w:hAnsi="Century Gothic"/>
          <w:b w:val="0"/>
          <w:bCs w:val="0"/>
          <w:i/>
          <w:sz w:val="18"/>
          <w:szCs w:val="18"/>
          <w:lang w:val="el-GR" w:eastAsia="el-GR"/>
        </w:rPr>
        <w:instrText xml:space="preserve"> SEQ Εικόνα \* ARABIC </w:instrText>
      </w:r>
      <w:r w:rsidRPr="00A224B3">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22</w:t>
      </w:r>
      <w:r w:rsidRPr="00A224B3">
        <w:rPr>
          <w:rFonts w:ascii="Century Gothic" w:hAnsi="Century Gothic"/>
          <w:b w:val="0"/>
          <w:bCs w:val="0"/>
          <w:i/>
          <w:sz w:val="18"/>
          <w:szCs w:val="18"/>
          <w:lang w:val="el-GR" w:eastAsia="el-GR"/>
        </w:rPr>
        <w:fldChar w:fldCharType="end"/>
      </w:r>
      <w:r w:rsidR="00A224B3" w:rsidRPr="00A224B3">
        <w:rPr>
          <w:rFonts w:ascii="Century Gothic" w:hAnsi="Century Gothic"/>
          <w:b w:val="0"/>
          <w:bCs w:val="0"/>
          <w:i/>
          <w:sz w:val="18"/>
          <w:szCs w:val="18"/>
          <w:lang w:val="el-GR" w:eastAsia="el-GR"/>
        </w:rPr>
        <w:t xml:space="preserve">. </w:t>
      </w:r>
      <w:r w:rsidR="00AF5A3C" w:rsidRPr="00A224B3">
        <w:rPr>
          <w:rFonts w:ascii="Century Gothic" w:hAnsi="Century Gothic"/>
          <w:b w:val="0"/>
          <w:bCs w:val="0"/>
          <w:i/>
          <w:sz w:val="18"/>
          <w:szCs w:val="18"/>
          <w:lang w:val="el-GR" w:eastAsia="el-GR"/>
        </w:rPr>
        <w:t>Αποσπάσματα από το τρίτο κεφάλαιο της διαδραστικής παρουσίασης για τις πυρκαγιές.</w:t>
      </w:r>
    </w:p>
    <w:p w:rsidR="00EA3B5F" w:rsidRDefault="00CB0700" w:rsidP="00EA3B5F">
      <w:pPr>
        <w:keepNext/>
      </w:pPr>
      <w:r w:rsidRPr="00AF5A3C">
        <w:rPr>
          <w:rFonts w:ascii="Calibri" w:hAnsi="Calibri" w:cs="Calibri"/>
          <w:noProof/>
          <w:lang w:val="el-GR" w:eastAsia="el-GR"/>
        </w:rPr>
        <w:lastRenderedPageBreak/>
        <w:drawing>
          <wp:inline distT="0" distB="0" distL="0" distR="0">
            <wp:extent cx="5272405" cy="3954780"/>
            <wp:effectExtent l="0" t="0" r="4445" b="7620"/>
            <wp:docPr id="24"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2405" cy="3954780"/>
                    </a:xfrm>
                    <a:prstGeom prst="rect">
                      <a:avLst/>
                    </a:prstGeom>
                    <a:noFill/>
                    <a:ln>
                      <a:noFill/>
                    </a:ln>
                  </pic:spPr>
                </pic:pic>
              </a:graphicData>
            </a:graphic>
          </wp:inline>
        </w:drawing>
      </w:r>
    </w:p>
    <w:p w:rsidR="00AF5A3C" w:rsidRPr="00A224B3" w:rsidRDefault="00EA3B5F" w:rsidP="00A224B3">
      <w:pPr>
        <w:pStyle w:val="afb"/>
        <w:rPr>
          <w:rFonts w:ascii="Century Gothic" w:hAnsi="Century Gothic"/>
          <w:b w:val="0"/>
          <w:bCs w:val="0"/>
          <w:i/>
          <w:sz w:val="18"/>
          <w:szCs w:val="18"/>
          <w:lang w:val="el-GR" w:eastAsia="el-GR"/>
        </w:rPr>
      </w:pPr>
      <w:r w:rsidRPr="00A224B3">
        <w:rPr>
          <w:rFonts w:ascii="Century Gothic" w:hAnsi="Century Gothic"/>
          <w:b w:val="0"/>
          <w:bCs w:val="0"/>
          <w:i/>
          <w:sz w:val="18"/>
          <w:szCs w:val="18"/>
          <w:lang w:val="el-GR" w:eastAsia="el-GR"/>
        </w:rPr>
        <w:t xml:space="preserve">Εικόνα </w:t>
      </w:r>
      <w:r w:rsidRPr="00A224B3">
        <w:rPr>
          <w:rFonts w:ascii="Century Gothic" w:hAnsi="Century Gothic"/>
          <w:b w:val="0"/>
          <w:bCs w:val="0"/>
          <w:i/>
          <w:sz w:val="18"/>
          <w:szCs w:val="18"/>
          <w:lang w:val="el-GR" w:eastAsia="el-GR"/>
        </w:rPr>
        <w:fldChar w:fldCharType="begin"/>
      </w:r>
      <w:r w:rsidRPr="00A224B3">
        <w:rPr>
          <w:rFonts w:ascii="Century Gothic" w:hAnsi="Century Gothic"/>
          <w:b w:val="0"/>
          <w:bCs w:val="0"/>
          <w:i/>
          <w:sz w:val="18"/>
          <w:szCs w:val="18"/>
          <w:lang w:val="el-GR" w:eastAsia="el-GR"/>
        </w:rPr>
        <w:instrText xml:space="preserve"> SEQ Εικόνα \* ARABIC </w:instrText>
      </w:r>
      <w:r w:rsidRPr="00A224B3">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23</w:t>
      </w:r>
      <w:r w:rsidRPr="00A224B3">
        <w:rPr>
          <w:rFonts w:ascii="Century Gothic" w:hAnsi="Century Gothic"/>
          <w:b w:val="0"/>
          <w:bCs w:val="0"/>
          <w:i/>
          <w:sz w:val="18"/>
          <w:szCs w:val="18"/>
          <w:lang w:val="el-GR" w:eastAsia="el-GR"/>
        </w:rPr>
        <w:fldChar w:fldCharType="end"/>
      </w:r>
      <w:r w:rsidR="00061685" w:rsidRPr="00061685">
        <w:rPr>
          <w:rFonts w:ascii="Century Gothic" w:hAnsi="Century Gothic"/>
          <w:b w:val="0"/>
          <w:bCs w:val="0"/>
          <w:i/>
          <w:sz w:val="18"/>
          <w:szCs w:val="18"/>
          <w:lang w:val="el-GR" w:eastAsia="el-GR"/>
        </w:rPr>
        <w:t>.</w:t>
      </w:r>
      <w:r w:rsidR="00A224B3" w:rsidRPr="00A224B3">
        <w:rPr>
          <w:rFonts w:ascii="Century Gothic" w:hAnsi="Century Gothic"/>
          <w:b w:val="0"/>
          <w:bCs w:val="0"/>
          <w:i/>
          <w:sz w:val="18"/>
          <w:szCs w:val="18"/>
          <w:lang w:val="el-GR" w:eastAsia="el-GR"/>
        </w:rPr>
        <w:t xml:space="preserve"> </w:t>
      </w:r>
      <w:r w:rsidR="00AF5A3C" w:rsidRPr="00A224B3">
        <w:rPr>
          <w:rFonts w:ascii="Century Gothic" w:hAnsi="Century Gothic"/>
          <w:b w:val="0"/>
          <w:bCs w:val="0"/>
          <w:i/>
          <w:sz w:val="18"/>
          <w:szCs w:val="18"/>
          <w:lang w:val="el-GR" w:eastAsia="el-GR"/>
        </w:rPr>
        <w:t>Αποσπάσματα από το τέταρτο κεφάλαιο της διαδραστικής παρουσίασης για τις πυρκαγιές.</w:t>
      </w:r>
    </w:p>
    <w:p w:rsidR="00AF5A3C" w:rsidRDefault="00AF5A3C" w:rsidP="00AF5A3C">
      <w:pPr>
        <w:rPr>
          <w:rFonts w:ascii="Calibri" w:hAnsi="Calibri" w:cs="Calibri"/>
        </w:rPr>
      </w:pPr>
    </w:p>
    <w:p w:rsidR="00AF5A3C" w:rsidRPr="00165802" w:rsidRDefault="00AF5A3C" w:rsidP="00AF5A3C">
      <w:pPr>
        <w:rPr>
          <w:rFonts w:ascii="Century Gothic" w:hAnsi="Century Gothic"/>
          <w:lang w:val="el-GR"/>
        </w:rPr>
      </w:pPr>
      <w:r w:rsidRPr="00165802">
        <w:rPr>
          <w:rFonts w:ascii="Century Gothic" w:hAnsi="Century Gothic"/>
          <w:lang w:val="el-GR"/>
        </w:rPr>
        <w:t>Η διαδραστική παρουσίαση για το μεταναστευτικό ζήτημα (Εικ. 2</w:t>
      </w:r>
      <w:r w:rsidR="00A14D93">
        <w:rPr>
          <w:rFonts w:ascii="Century Gothic" w:hAnsi="Century Gothic"/>
          <w:lang w:val="el-GR"/>
        </w:rPr>
        <w:t>4</w:t>
      </w:r>
      <w:r w:rsidRPr="00165802">
        <w:rPr>
          <w:rFonts w:ascii="Century Gothic" w:hAnsi="Century Gothic"/>
          <w:lang w:val="el-GR"/>
        </w:rPr>
        <w:t>) περιλαμβάνει τα κεφάλαια:</w:t>
      </w:r>
    </w:p>
    <w:p w:rsidR="00AF5A3C" w:rsidRPr="00165802" w:rsidRDefault="00AF5A3C" w:rsidP="00AF5A3C">
      <w:pPr>
        <w:rPr>
          <w:rFonts w:ascii="Century Gothic" w:hAnsi="Century Gothic"/>
          <w:lang w:val="el-GR"/>
        </w:rPr>
      </w:pPr>
      <w:r w:rsidRPr="00165802">
        <w:rPr>
          <w:rFonts w:ascii="Century Gothic" w:hAnsi="Century Gothic"/>
          <w:lang w:val="el-GR"/>
        </w:rPr>
        <w:t xml:space="preserve">(1) Εισαγωγή, όπου παρουσιάζονται η μετανάστευση ως παγκόσμιο ζήτημα, οι μεταναστευτικές ροές Μεσογείου και οι αφίξεις στη Μεσόγειο από τον Ιανουάριο του 2019 και μετά (Εικ. </w:t>
      </w:r>
      <w:r w:rsidR="00A14D93">
        <w:rPr>
          <w:rFonts w:ascii="Century Gothic" w:hAnsi="Century Gothic"/>
          <w:lang w:val="el-GR"/>
        </w:rPr>
        <w:t>25</w:t>
      </w:r>
      <w:r w:rsidRPr="00165802">
        <w:rPr>
          <w:rFonts w:ascii="Century Gothic" w:hAnsi="Century Gothic"/>
          <w:lang w:val="el-GR"/>
        </w:rPr>
        <w:t>).</w:t>
      </w:r>
    </w:p>
    <w:p w:rsidR="00AF5A3C" w:rsidRPr="00165802" w:rsidRDefault="00AF5A3C" w:rsidP="00AF5A3C">
      <w:pPr>
        <w:rPr>
          <w:rFonts w:ascii="Century Gothic" w:hAnsi="Century Gothic"/>
          <w:lang w:val="el-GR"/>
        </w:rPr>
      </w:pPr>
      <w:r w:rsidRPr="00165802">
        <w:rPr>
          <w:rFonts w:ascii="Century Gothic" w:hAnsi="Century Gothic"/>
          <w:lang w:val="el-GR"/>
        </w:rPr>
        <w:t xml:space="preserve">(2) Το μεταναστευτικό ζήτημα στην Ελλάδα, όπου παρουσιάζονται η κατάσταση στην Ελλάδα και οι μεταναστευτικές ροές από το 2010 έως το 2014 (Εικ. </w:t>
      </w:r>
      <w:r w:rsidR="00A14D93">
        <w:rPr>
          <w:rFonts w:ascii="Century Gothic" w:hAnsi="Century Gothic"/>
          <w:lang w:val="el-GR"/>
        </w:rPr>
        <w:t>26</w:t>
      </w:r>
      <w:r w:rsidRPr="00165802">
        <w:rPr>
          <w:rFonts w:ascii="Century Gothic" w:hAnsi="Century Gothic"/>
          <w:lang w:val="el-GR"/>
        </w:rPr>
        <w:t>).</w:t>
      </w:r>
    </w:p>
    <w:p w:rsidR="00AF5A3C" w:rsidRPr="00165802" w:rsidRDefault="00AF5A3C" w:rsidP="00AF5A3C">
      <w:pPr>
        <w:rPr>
          <w:rFonts w:ascii="Century Gothic" w:hAnsi="Century Gothic"/>
          <w:lang w:val="el-GR"/>
        </w:rPr>
      </w:pPr>
      <w:r w:rsidRPr="00165802">
        <w:rPr>
          <w:rFonts w:ascii="Century Gothic" w:hAnsi="Century Gothic"/>
          <w:lang w:val="el-GR"/>
        </w:rPr>
        <w:t xml:space="preserve">(3) Δομές φιλοξενίας και χρηματοδότηση, όπου παρουσιάζονται οι απαιτούμενες προδιαγραφές για τις δομές φιλοξενίας, οι δομές και χώροι φιλοξενίας προσφύγων και μεταναστών, ο αριθμός των φιλοξενούμενων καθώς και τα πλεονεκτήματα αλλά κυρίως τα μειονεκτήματα των δομών αυτών (Εικ. </w:t>
      </w:r>
      <w:r w:rsidR="00A14D93">
        <w:rPr>
          <w:rFonts w:ascii="Century Gothic" w:hAnsi="Century Gothic"/>
          <w:lang w:val="el-GR"/>
        </w:rPr>
        <w:t>27</w:t>
      </w:r>
      <w:r w:rsidRPr="00165802">
        <w:rPr>
          <w:rFonts w:ascii="Century Gothic" w:hAnsi="Century Gothic"/>
          <w:lang w:val="el-GR"/>
        </w:rPr>
        <w:t>).</w:t>
      </w:r>
    </w:p>
    <w:p w:rsidR="00AF5A3C" w:rsidRPr="00165802" w:rsidRDefault="00AF5A3C" w:rsidP="00AF5A3C">
      <w:pPr>
        <w:rPr>
          <w:rFonts w:ascii="Century Gothic" w:hAnsi="Century Gothic"/>
          <w:lang w:val="el-GR"/>
        </w:rPr>
      </w:pPr>
      <w:r w:rsidRPr="00165802">
        <w:rPr>
          <w:rFonts w:ascii="Century Gothic" w:hAnsi="Century Gothic"/>
          <w:lang w:val="el-GR"/>
        </w:rPr>
        <w:t xml:space="preserve">(4) Δράσεις Ευαισθητοποίησης, όπου παρουσιάζονται οι ενέργειες ευαισθητοποίησης και ειδικότερα οι ενέργειες ευαισθητοποίησης σε επίπεδο τοπικής κοινωνίας (Εικ. </w:t>
      </w:r>
      <w:r w:rsidR="00A14D93">
        <w:rPr>
          <w:rFonts w:ascii="Century Gothic" w:hAnsi="Century Gothic"/>
          <w:lang w:val="el-GR"/>
        </w:rPr>
        <w:t>28</w:t>
      </w:r>
      <w:r w:rsidRPr="00165802">
        <w:rPr>
          <w:rFonts w:ascii="Century Gothic" w:hAnsi="Century Gothic"/>
          <w:lang w:val="el-GR"/>
        </w:rPr>
        <w:t>).</w:t>
      </w:r>
    </w:p>
    <w:p w:rsidR="00AF5A3C" w:rsidRDefault="00AF5A3C" w:rsidP="00AF5A3C">
      <w:pPr>
        <w:rPr>
          <w:rFonts w:ascii="Calibri" w:hAnsi="Calibri" w:cs="Calibri"/>
        </w:rPr>
      </w:pPr>
    </w:p>
    <w:p w:rsidR="00AF5A3C" w:rsidRDefault="00AF5A3C" w:rsidP="00AF5A3C">
      <w:pPr>
        <w:rPr>
          <w:rFonts w:ascii="Calibri" w:hAnsi="Calibri" w:cs="Calibri"/>
        </w:rPr>
      </w:pPr>
    </w:p>
    <w:p w:rsidR="00EA3B5F" w:rsidRDefault="00CB0700" w:rsidP="00165802">
      <w:pPr>
        <w:keepNext/>
        <w:jc w:val="center"/>
      </w:pPr>
      <w:r w:rsidRPr="00AF5A3C">
        <w:rPr>
          <w:rFonts w:ascii="Calibri" w:hAnsi="Calibri" w:cs="Calibri"/>
          <w:noProof/>
          <w:lang w:val="el-GR" w:eastAsia="el-GR"/>
        </w:rPr>
        <w:drawing>
          <wp:inline distT="0" distB="0" distL="0" distR="0">
            <wp:extent cx="4314825" cy="3228518"/>
            <wp:effectExtent l="0" t="0" r="0" b="0"/>
            <wp:docPr id="25"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17864" cy="3230792"/>
                    </a:xfrm>
                    <a:prstGeom prst="rect">
                      <a:avLst/>
                    </a:prstGeom>
                    <a:noFill/>
                    <a:ln>
                      <a:noFill/>
                    </a:ln>
                  </pic:spPr>
                </pic:pic>
              </a:graphicData>
            </a:graphic>
          </wp:inline>
        </w:drawing>
      </w:r>
    </w:p>
    <w:p w:rsidR="00AF5A3C" w:rsidRDefault="00EA3B5F" w:rsidP="00A224B3">
      <w:pPr>
        <w:pStyle w:val="afb"/>
        <w:jc w:val="center"/>
        <w:rPr>
          <w:rFonts w:ascii="Century Gothic" w:hAnsi="Century Gothic"/>
          <w:b w:val="0"/>
          <w:bCs w:val="0"/>
          <w:i/>
          <w:sz w:val="18"/>
          <w:szCs w:val="18"/>
          <w:lang w:val="el-GR" w:eastAsia="el-GR"/>
        </w:rPr>
      </w:pPr>
      <w:r w:rsidRPr="00A224B3">
        <w:rPr>
          <w:rFonts w:ascii="Century Gothic" w:hAnsi="Century Gothic"/>
          <w:b w:val="0"/>
          <w:bCs w:val="0"/>
          <w:i/>
          <w:sz w:val="18"/>
          <w:szCs w:val="18"/>
          <w:lang w:val="el-GR" w:eastAsia="el-GR"/>
        </w:rPr>
        <w:t xml:space="preserve">Εικόνα </w:t>
      </w:r>
      <w:r w:rsidRPr="00A224B3">
        <w:rPr>
          <w:rFonts w:ascii="Century Gothic" w:hAnsi="Century Gothic"/>
          <w:b w:val="0"/>
          <w:bCs w:val="0"/>
          <w:i/>
          <w:sz w:val="18"/>
          <w:szCs w:val="18"/>
          <w:lang w:val="el-GR" w:eastAsia="el-GR"/>
        </w:rPr>
        <w:fldChar w:fldCharType="begin"/>
      </w:r>
      <w:r w:rsidRPr="00A224B3">
        <w:rPr>
          <w:rFonts w:ascii="Century Gothic" w:hAnsi="Century Gothic"/>
          <w:b w:val="0"/>
          <w:bCs w:val="0"/>
          <w:i/>
          <w:sz w:val="18"/>
          <w:szCs w:val="18"/>
          <w:lang w:val="el-GR" w:eastAsia="el-GR"/>
        </w:rPr>
        <w:instrText xml:space="preserve"> SEQ Εικόνα \* ARABIC </w:instrText>
      </w:r>
      <w:r w:rsidRPr="00A224B3">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24</w:t>
      </w:r>
      <w:r w:rsidRPr="00A224B3">
        <w:rPr>
          <w:rFonts w:ascii="Century Gothic" w:hAnsi="Century Gothic"/>
          <w:b w:val="0"/>
          <w:bCs w:val="0"/>
          <w:i/>
          <w:sz w:val="18"/>
          <w:szCs w:val="18"/>
          <w:lang w:val="el-GR" w:eastAsia="el-GR"/>
        </w:rPr>
        <w:fldChar w:fldCharType="end"/>
      </w:r>
      <w:r w:rsidR="00061685" w:rsidRPr="00061685">
        <w:rPr>
          <w:rFonts w:ascii="Century Gothic" w:hAnsi="Century Gothic"/>
          <w:b w:val="0"/>
          <w:bCs w:val="0"/>
          <w:i/>
          <w:sz w:val="18"/>
          <w:szCs w:val="18"/>
          <w:lang w:val="el-GR" w:eastAsia="el-GR"/>
        </w:rPr>
        <w:t>.</w:t>
      </w:r>
      <w:r w:rsidR="00AF5A3C" w:rsidRPr="00A224B3">
        <w:rPr>
          <w:rFonts w:ascii="Century Gothic" w:hAnsi="Century Gothic"/>
          <w:b w:val="0"/>
          <w:bCs w:val="0"/>
          <w:i/>
          <w:sz w:val="18"/>
          <w:szCs w:val="18"/>
          <w:lang w:val="el-GR" w:eastAsia="el-GR"/>
        </w:rPr>
        <w:t xml:space="preserve"> To εξώφυλλο της διαδραστικής παρουσίασης για το μεταναστευτικό ζήτημα.</w:t>
      </w:r>
    </w:p>
    <w:p w:rsidR="00165802" w:rsidRPr="00165802" w:rsidRDefault="00165802" w:rsidP="00165802">
      <w:pPr>
        <w:rPr>
          <w:lang w:val="el-GR" w:eastAsia="el-GR"/>
        </w:rPr>
      </w:pPr>
    </w:p>
    <w:p w:rsidR="00EA3B5F" w:rsidRDefault="00CB0700" w:rsidP="00165802">
      <w:pPr>
        <w:keepNext/>
        <w:jc w:val="center"/>
      </w:pPr>
      <w:r w:rsidRPr="00AF5A3C">
        <w:rPr>
          <w:rFonts w:ascii="Calibri" w:hAnsi="Calibri" w:cs="Calibri"/>
          <w:noProof/>
          <w:lang w:val="el-GR" w:eastAsia="el-GR"/>
        </w:rPr>
        <w:lastRenderedPageBreak/>
        <w:drawing>
          <wp:inline distT="0" distB="0" distL="0" distR="0">
            <wp:extent cx="4324350" cy="3235645"/>
            <wp:effectExtent l="0" t="0" r="0" b="3175"/>
            <wp:docPr id="26"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27928" cy="3238322"/>
                    </a:xfrm>
                    <a:prstGeom prst="rect">
                      <a:avLst/>
                    </a:prstGeom>
                    <a:noFill/>
                    <a:ln>
                      <a:noFill/>
                    </a:ln>
                  </pic:spPr>
                </pic:pic>
              </a:graphicData>
            </a:graphic>
          </wp:inline>
        </w:drawing>
      </w:r>
    </w:p>
    <w:p w:rsidR="00AF5A3C" w:rsidRPr="00165802" w:rsidRDefault="00EA3B5F" w:rsidP="00A224B3">
      <w:pPr>
        <w:pStyle w:val="afb"/>
        <w:rPr>
          <w:rFonts w:ascii="Century Gothic" w:hAnsi="Century Gothic"/>
          <w:b w:val="0"/>
          <w:bCs w:val="0"/>
          <w:i/>
          <w:sz w:val="18"/>
          <w:szCs w:val="18"/>
          <w:lang w:val="el-GR" w:eastAsia="el-GR"/>
        </w:rPr>
      </w:pPr>
      <w:r w:rsidRPr="00165802">
        <w:rPr>
          <w:rFonts w:ascii="Century Gothic" w:hAnsi="Century Gothic"/>
          <w:b w:val="0"/>
          <w:bCs w:val="0"/>
          <w:i/>
          <w:sz w:val="18"/>
          <w:szCs w:val="18"/>
          <w:lang w:val="el-GR" w:eastAsia="el-GR"/>
        </w:rPr>
        <w:t xml:space="preserve">Εικόνα </w:t>
      </w:r>
      <w:r w:rsidRPr="00165802">
        <w:rPr>
          <w:rFonts w:ascii="Century Gothic" w:hAnsi="Century Gothic"/>
          <w:b w:val="0"/>
          <w:bCs w:val="0"/>
          <w:i/>
          <w:sz w:val="18"/>
          <w:szCs w:val="18"/>
          <w:lang w:val="el-GR" w:eastAsia="el-GR"/>
        </w:rPr>
        <w:fldChar w:fldCharType="begin"/>
      </w:r>
      <w:r w:rsidRPr="00165802">
        <w:rPr>
          <w:rFonts w:ascii="Century Gothic" w:hAnsi="Century Gothic"/>
          <w:b w:val="0"/>
          <w:bCs w:val="0"/>
          <w:i/>
          <w:sz w:val="18"/>
          <w:szCs w:val="18"/>
          <w:lang w:val="el-GR" w:eastAsia="el-GR"/>
        </w:rPr>
        <w:instrText xml:space="preserve"> SEQ Εικόνα \* ARABIC </w:instrText>
      </w:r>
      <w:r w:rsidRPr="00165802">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25</w:t>
      </w:r>
      <w:r w:rsidRPr="00165802">
        <w:rPr>
          <w:rFonts w:ascii="Century Gothic" w:hAnsi="Century Gothic"/>
          <w:b w:val="0"/>
          <w:bCs w:val="0"/>
          <w:i/>
          <w:sz w:val="18"/>
          <w:szCs w:val="18"/>
          <w:lang w:val="el-GR" w:eastAsia="el-GR"/>
        </w:rPr>
        <w:fldChar w:fldCharType="end"/>
      </w:r>
      <w:r w:rsidR="00061685" w:rsidRPr="00165802">
        <w:rPr>
          <w:rFonts w:ascii="Century Gothic" w:hAnsi="Century Gothic"/>
          <w:b w:val="0"/>
          <w:bCs w:val="0"/>
          <w:i/>
          <w:sz w:val="18"/>
          <w:szCs w:val="18"/>
          <w:lang w:val="el-GR" w:eastAsia="el-GR"/>
        </w:rPr>
        <w:t>.</w:t>
      </w:r>
      <w:r w:rsidR="00A224B3" w:rsidRPr="00165802">
        <w:rPr>
          <w:rFonts w:ascii="Century Gothic" w:hAnsi="Century Gothic"/>
          <w:b w:val="0"/>
          <w:bCs w:val="0"/>
          <w:i/>
          <w:sz w:val="18"/>
          <w:szCs w:val="18"/>
          <w:lang w:val="el-GR" w:eastAsia="el-GR"/>
        </w:rPr>
        <w:t xml:space="preserve"> </w:t>
      </w:r>
      <w:r w:rsidR="00AF5A3C" w:rsidRPr="00165802">
        <w:rPr>
          <w:rFonts w:ascii="Century Gothic" w:hAnsi="Century Gothic"/>
          <w:b w:val="0"/>
          <w:bCs w:val="0"/>
          <w:i/>
          <w:sz w:val="18"/>
          <w:szCs w:val="18"/>
          <w:lang w:val="el-GR" w:eastAsia="el-GR"/>
        </w:rPr>
        <w:t>Αποσπάσματα από το πρώτο εισαγωγικό κεφάλαιο της διαδραστικής παρουσίασης για το μεταναστευτικό ζήτημα.</w:t>
      </w:r>
    </w:p>
    <w:p w:rsidR="00AF5A3C" w:rsidRDefault="00AF5A3C" w:rsidP="00AF5A3C">
      <w:pPr>
        <w:rPr>
          <w:rFonts w:ascii="Calibri" w:hAnsi="Calibri" w:cs="Calibri"/>
        </w:rPr>
      </w:pPr>
    </w:p>
    <w:p w:rsidR="00EA3B5F" w:rsidRDefault="00CB0700" w:rsidP="00165802">
      <w:pPr>
        <w:keepNext/>
        <w:jc w:val="center"/>
      </w:pPr>
      <w:r w:rsidRPr="00AF5A3C">
        <w:rPr>
          <w:rFonts w:ascii="Calibri" w:hAnsi="Calibri" w:cs="Calibri"/>
          <w:noProof/>
          <w:lang w:val="el-GR" w:eastAsia="el-GR"/>
        </w:rPr>
        <w:drawing>
          <wp:inline distT="0" distB="0" distL="0" distR="0">
            <wp:extent cx="4257675" cy="3185757"/>
            <wp:effectExtent l="0" t="0" r="0" b="0"/>
            <wp:docPr id="27"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61173" cy="3188374"/>
                    </a:xfrm>
                    <a:prstGeom prst="rect">
                      <a:avLst/>
                    </a:prstGeom>
                    <a:noFill/>
                    <a:ln>
                      <a:noFill/>
                    </a:ln>
                  </pic:spPr>
                </pic:pic>
              </a:graphicData>
            </a:graphic>
          </wp:inline>
        </w:drawing>
      </w:r>
    </w:p>
    <w:p w:rsidR="00AF5A3C" w:rsidRPr="00165802" w:rsidRDefault="00EA3B5F" w:rsidP="00A224B3">
      <w:pPr>
        <w:pStyle w:val="afb"/>
        <w:rPr>
          <w:rFonts w:ascii="Century Gothic" w:hAnsi="Century Gothic"/>
          <w:b w:val="0"/>
          <w:bCs w:val="0"/>
          <w:i/>
          <w:sz w:val="18"/>
          <w:szCs w:val="18"/>
          <w:lang w:val="el-GR" w:eastAsia="el-GR"/>
        </w:rPr>
      </w:pPr>
      <w:r w:rsidRPr="00165802">
        <w:rPr>
          <w:rFonts w:ascii="Century Gothic" w:hAnsi="Century Gothic"/>
          <w:b w:val="0"/>
          <w:bCs w:val="0"/>
          <w:i/>
          <w:sz w:val="18"/>
          <w:szCs w:val="18"/>
          <w:lang w:val="el-GR" w:eastAsia="el-GR"/>
        </w:rPr>
        <w:t xml:space="preserve">Εικόνα </w:t>
      </w:r>
      <w:r w:rsidRPr="00165802">
        <w:rPr>
          <w:rFonts w:ascii="Century Gothic" w:hAnsi="Century Gothic"/>
          <w:b w:val="0"/>
          <w:bCs w:val="0"/>
          <w:i/>
          <w:sz w:val="18"/>
          <w:szCs w:val="18"/>
          <w:lang w:val="el-GR" w:eastAsia="el-GR"/>
        </w:rPr>
        <w:fldChar w:fldCharType="begin"/>
      </w:r>
      <w:r w:rsidRPr="00165802">
        <w:rPr>
          <w:rFonts w:ascii="Century Gothic" w:hAnsi="Century Gothic"/>
          <w:b w:val="0"/>
          <w:bCs w:val="0"/>
          <w:i/>
          <w:sz w:val="18"/>
          <w:szCs w:val="18"/>
          <w:lang w:val="el-GR" w:eastAsia="el-GR"/>
        </w:rPr>
        <w:instrText xml:space="preserve"> SEQ Εικόνα \* ARABIC </w:instrText>
      </w:r>
      <w:r w:rsidRPr="00165802">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26</w:t>
      </w:r>
      <w:r w:rsidRPr="00165802">
        <w:rPr>
          <w:rFonts w:ascii="Century Gothic" w:hAnsi="Century Gothic"/>
          <w:b w:val="0"/>
          <w:bCs w:val="0"/>
          <w:i/>
          <w:sz w:val="18"/>
          <w:szCs w:val="18"/>
          <w:lang w:val="el-GR" w:eastAsia="el-GR"/>
        </w:rPr>
        <w:fldChar w:fldCharType="end"/>
      </w:r>
      <w:r w:rsidR="0069563D" w:rsidRPr="00165802">
        <w:rPr>
          <w:rFonts w:ascii="Century Gothic" w:hAnsi="Century Gothic"/>
          <w:b w:val="0"/>
          <w:bCs w:val="0"/>
          <w:i/>
          <w:sz w:val="18"/>
          <w:szCs w:val="18"/>
          <w:lang w:val="el-GR" w:eastAsia="el-GR"/>
        </w:rPr>
        <w:t>.</w:t>
      </w:r>
      <w:r w:rsidR="00A224B3" w:rsidRPr="00165802">
        <w:rPr>
          <w:rFonts w:ascii="Century Gothic" w:hAnsi="Century Gothic"/>
          <w:b w:val="0"/>
          <w:bCs w:val="0"/>
          <w:i/>
          <w:sz w:val="18"/>
          <w:szCs w:val="18"/>
          <w:lang w:val="el-GR" w:eastAsia="el-GR"/>
        </w:rPr>
        <w:t xml:space="preserve"> </w:t>
      </w:r>
      <w:r w:rsidR="00AF5A3C" w:rsidRPr="00165802">
        <w:rPr>
          <w:rFonts w:ascii="Century Gothic" w:hAnsi="Century Gothic"/>
          <w:b w:val="0"/>
          <w:bCs w:val="0"/>
          <w:i/>
          <w:sz w:val="18"/>
          <w:szCs w:val="18"/>
          <w:lang w:val="el-GR" w:eastAsia="el-GR"/>
        </w:rPr>
        <w:t>Απόσπασμα από το δεύτερο κεφάλαιο της διαδραστικής παρουσίασης για το μεταναστευτικό ζήτημα.</w:t>
      </w:r>
    </w:p>
    <w:p w:rsidR="00EA3B5F" w:rsidRDefault="00CB0700" w:rsidP="00165802">
      <w:pPr>
        <w:keepNext/>
        <w:jc w:val="center"/>
      </w:pPr>
      <w:r w:rsidRPr="00AF5A3C">
        <w:rPr>
          <w:rFonts w:ascii="Calibri" w:hAnsi="Calibri" w:cs="Calibri"/>
          <w:noProof/>
          <w:lang w:val="el-GR" w:eastAsia="el-GR"/>
        </w:rPr>
        <w:lastRenderedPageBreak/>
        <w:drawing>
          <wp:inline distT="0" distB="0" distL="0" distR="0">
            <wp:extent cx="3831699" cy="2867025"/>
            <wp:effectExtent l="0" t="0" r="0" b="0"/>
            <wp:docPr id="28"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32935" cy="2867950"/>
                    </a:xfrm>
                    <a:prstGeom prst="rect">
                      <a:avLst/>
                    </a:prstGeom>
                    <a:noFill/>
                    <a:ln>
                      <a:noFill/>
                    </a:ln>
                  </pic:spPr>
                </pic:pic>
              </a:graphicData>
            </a:graphic>
          </wp:inline>
        </w:drawing>
      </w:r>
    </w:p>
    <w:p w:rsidR="00AF5A3C" w:rsidRPr="00165802" w:rsidRDefault="00EA3B5F" w:rsidP="00A224B3">
      <w:pPr>
        <w:pStyle w:val="afb"/>
        <w:rPr>
          <w:rFonts w:ascii="Century Gothic" w:hAnsi="Century Gothic"/>
          <w:b w:val="0"/>
          <w:bCs w:val="0"/>
          <w:i/>
          <w:sz w:val="18"/>
          <w:szCs w:val="18"/>
          <w:lang w:val="el-GR" w:eastAsia="el-GR"/>
        </w:rPr>
      </w:pPr>
      <w:r w:rsidRPr="00165802">
        <w:rPr>
          <w:rFonts w:ascii="Century Gothic" w:hAnsi="Century Gothic"/>
          <w:b w:val="0"/>
          <w:bCs w:val="0"/>
          <w:i/>
          <w:sz w:val="18"/>
          <w:szCs w:val="18"/>
          <w:lang w:val="el-GR" w:eastAsia="el-GR"/>
        </w:rPr>
        <w:t xml:space="preserve">Εικόνα </w:t>
      </w:r>
      <w:r w:rsidRPr="00165802">
        <w:rPr>
          <w:rFonts w:ascii="Century Gothic" w:hAnsi="Century Gothic"/>
          <w:b w:val="0"/>
          <w:bCs w:val="0"/>
          <w:i/>
          <w:sz w:val="18"/>
          <w:szCs w:val="18"/>
          <w:lang w:val="el-GR" w:eastAsia="el-GR"/>
        </w:rPr>
        <w:fldChar w:fldCharType="begin"/>
      </w:r>
      <w:r w:rsidRPr="00165802">
        <w:rPr>
          <w:rFonts w:ascii="Century Gothic" w:hAnsi="Century Gothic"/>
          <w:b w:val="0"/>
          <w:bCs w:val="0"/>
          <w:i/>
          <w:sz w:val="18"/>
          <w:szCs w:val="18"/>
          <w:lang w:val="el-GR" w:eastAsia="el-GR"/>
        </w:rPr>
        <w:instrText xml:space="preserve"> SEQ Εικόνα \* ARABIC </w:instrText>
      </w:r>
      <w:r w:rsidRPr="00165802">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27</w:t>
      </w:r>
      <w:r w:rsidRPr="00165802">
        <w:rPr>
          <w:rFonts w:ascii="Century Gothic" w:hAnsi="Century Gothic"/>
          <w:b w:val="0"/>
          <w:bCs w:val="0"/>
          <w:i/>
          <w:sz w:val="18"/>
          <w:szCs w:val="18"/>
          <w:lang w:val="el-GR" w:eastAsia="el-GR"/>
        </w:rPr>
        <w:fldChar w:fldCharType="end"/>
      </w:r>
      <w:r w:rsidR="0069563D" w:rsidRPr="00165802">
        <w:rPr>
          <w:rFonts w:ascii="Century Gothic" w:hAnsi="Century Gothic"/>
          <w:b w:val="0"/>
          <w:bCs w:val="0"/>
          <w:i/>
          <w:sz w:val="18"/>
          <w:szCs w:val="18"/>
          <w:lang w:val="el-GR" w:eastAsia="el-GR"/>
        </w:rPr>
        <w:t>.</w:t>
      </w:r>
      <w:r w:rsidR="00A224B3" w:rsidRPr="00165802">
        <w:rPr>
          <w:rFonts w:ascii="Century Gothic" w:hAnsi="Century Gothic"/>
          <w:b w:val="0"/>
          <w:bCs w:val="0"/>
          <w:i/>
          <w:sz w:val="18"/>
          <w:szCs w:val="18"/>
          <w:lang w:val="el-GR" w:eastAsia="el-GR"/>
        </w:rPr>
        <w:t xml:space="preserve"> </w:t>
      </w:r>
      <w:r w:rsidR="00AF5A3C" w:rsidRPr="00165802">
        <w:rPr>
          <w:rFonts w:ascii="Century Gothic" w:hAnsi="Century Gothic"/>
          <w:b w:val="0"/>
          <w:bCs w:val="0"/>
          <w:i/>
          <w:sz w:val="18"/>
          <w:szCs w:val="18"/>
          <w:lang w:val="el-GR" w:eastAsia="el-GR"/>
        </w:rPr>
        <w:t>Απόσπασμα από το τρίτο κεφάλαιο της διαδραστικής παρουσίασης για το μεταναστευτικό ζήτημα.</w:t>
      </w:r>
    </w:p>
    <w:p w:rsidR="00EA3B5F" w:rsidRDefault="00CB0700" w:rsidP="00165802">
      <w:pPr>
        <w:keepNext/>
        <w:jc w:val="center"/>
      </w:pPr>
      <w:r w:rsidRPr="00AF5A3C">
        <w:rPr>
          <w:rFonts w:ascii="Calibri" w:hAnsi="Calibri" w:cs="Calibri"/>
          <w:noProof/>
          <w:lang w:val="el-GR" w:eastAsia="el-GR"/>
        </w:rPr>
        <w:drawing>
          <wp:inline distT="0" distB="0" distL="0" distR="0">
            <wp:extent cx="3990975" cy="2986201"/>
            <wp:effectExtent l="0" t="0" r="0" b="5080"/>
            <wp:docPr id="29"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96147" cy="2990071"/>
                    </a:xfrm>
                    <a:prstGeom prst="rect">
                      <a:avLst/>
                    </a:prstGeom>
                    <a:noFill/>
                    <a:ln>
                      <a:noFill/>
                    </a:ln>
                  </pic:spPr>
                </pic:pic>
              </a:graphicData>
            </a:graphic>
          </wp:inline>
        </w:drawing>
      </w:r>
    </w:p>
    <w:p w:rsidR="00AF5A3C" w:rsidRPr="00165802" w:rsidRDefault="00EA3B5F" w:rsidP="00A224B3">
      <w:pPr>
        <w:pStyle w:val="afb"/>
        <w:rPr>
          <w:rFonts w:ascii="Century Gothic" w:hAnsi="Century Gothic"/>
          <w:b w:val="0"/>
          <w:bCs w:val="0"/>
          <w:i/>
          <w:sz w:val="18"/>
          <w:szCs w:val="18"/>
          <w:lang w:val="el-GR" w:eastAsia="el-GR"/>
        </w:rPr>
      </w:pPr>
      <w:r w:rsidRPr="00165802">
        <w:rPr>
          <w:rFonts w:ascii="Century Gothic" w:hAnsi="Century Gothic"/>
          <w:b w:val="0"/>
          <w:bCs w:val="0"/>
          <w:i/>
          <w:sz w:val="18"/>
          <w:szCs w:val="18"/>
          <w:lang w:val="el-GR" w:eastAsia="el-GR"/>
        </w:rPr>
        <w:t xml:space="preserve">Εικόνα </w:t>
      </w:r>
      <w:r w:rsidRPr="00165802">
        <w:rPr>
          <w:rFonts w:ascii="Century Gothic" w:hAnsi="Century Gothic"/>
          <w:b w:val="0"/>
          <w:bCs w:val="0"/>
          <w:i/>
          <w:sz w:val="18"/>
          <w:szCs w:val="18"/>
          <w:lang w:val="el-GR" w:eastAsia="el-GR"/>
        </w:rPr>
        <w:fldChar w:fldCharType="begin"/>
      </w:r>
      <w:r w:rsidRPr="00165802">
        <w:rPr>
          <w:rFonts w:ascii="Century Gothic" w:hAnsi="Century Gothic"/>
          <w:b w:val="0"/>
          <w:bCs w:val="0"/>
          <w:i/>
          <w:sz w:val="18"/>
          <w:szCs w:val="18"/>
          <w:lang w:val="el-GR" w:eastAsia="el-GR"/>
        </w:rPr>
        <w:instrText xml:space="preserve"> SEQ Εικόνα \* ARABIC </w:instrText>
      </w:r>
      <w:r w:rsidRPr="00165802">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28</w:t>
      </w:r>
      <w:r w:rsidRPr="00165802">
        <w:rPr>
          <w:rFonts w:ascii="Century Gothic" w:hAnsi="Century Gothic"/>
          <w:b w:val="0"/>
          <w:bCs w:val="0"/>
          <w:i/>
          <w:sz w:val="18"/>
          <w:szCs w:val="18"/>
          <w:lang w:val="el-GR" w:eastAsia="el-GR"/>
        </w:rPr>
        <w:fldChar w:fldCharType="end"/>
      </w:r>
      <w:r w:rsidR="0069563D" w:rsidRPr="00165802">
        <w:rPr>
          <w:rFonts w:ascii="Century Gothic" w:hAnsi="Century Gothic"/>
          <w:b w:val="0"/>
          <w:bCs w:val="0"/>
          <w:i/>
          <w:sz w:val="18"/>
          <w:szCs w:val="18"/>
          <w:lang w:val="el-GR" w:eastAsia="el-GR"/>
        </w:rPr>
        <w:t xml:space="preserve">. </w:t>
      </w:r>
      <w:r w:rsidR="00AF5A3C" w:rsidRPr="00165802">
        <w:rPr>
          <w:rFonts w:ascii="Century Gothic" w:hAnsi="Century Gothic"/>
          <w:b w:val="0"/>
          <w:bCs w:val="0"/>
          <w:i/>
          <w:sz w:val="18"/>
          <w:szCs w:val="18"/>
          <w:lang w:val="el-GR" w:eastAsia="el-GR"/>
        </w:rPr>
        <w:t>Απόσπασμα από το τέταρτο κεφάλαιο της διαδραστικής παρουσίασης για το μεταναστευτικό ζήτημα.</w:t>
      </w:r>
    </w:p>
    <w:p w:rsidR="00AF5A3C" w:rsidRDefault="00AF5A3C" w:rsidP="00AF5A3C">
      <w:pPr>
        <w:rPr>
          <w:rFonts w:ascii="Calibri" w:hAnsi="Calibri" w:cs="Calibri"/>
        </w:rPr>
      </w:pPr>
    </w:p>
    <w:p w:rsidR="00165802" w:rsidRDefault="00165802">
      <w:pPr>
        <w:suppressAutoHyphens w:val="0"/>
        <w:spacing w:after="0" w:line="240" w:lineRule="auto"/>
        <w:jc w:val="left"/>
      </w:pPr>
      <w:r>
        <w:br w:type="page"/>
      </w:r>
    </w:p>
    <w:p w:rsidR="0046335C" w:rsidRDefault="0046335C" w:rsidP="00C77B1E">
      <w:pPr>
        <w:widowControl w:val="0"/>
        <w:tabs>
          <w:tab w:val="left" w:pos="1418"/>
        </w:tabs>
        <w:autoSpaceDE w:val="0"/>
        <w:spacing w:line="240" w:lineRule="auto"/>
        <w:rPr>
          <w:rFonts w:ascii="Century Gothic" w:hAnsi="Century Gothic"/>
          <w:lang w:val="el-GR"/>
        </w:rPr>
      </w:pPr>
    </w:p>
    <w:p w:rsidR="007A75CE" w:rsidRPr="00F356C1" w:rsidRDefault="007A75CE" w:rsidP="007A75CE">
      <w:pPr>
        <w:keepNext/>
        <w:tabs>
          <w:tab w:val="num" w:pos="1080"/>
        </w:tabs>
        <w:suppressAutoHyphens w:val="0"/>
        <w:spacing w:line="240" w:lineRule="auto"/>
        <w:outlineLvl w:val="1"/>
        <w:rPr>
          <w:rFonts w:ascii="Arial Black" w:hAnsi="Arial Black" w:cs="Verdana"/>
          <w:b/>
          <w:smallCaps/>
          <w:color w:val="BF8F00"/>
          <w:kern w:val="32"/>
          <w:sz w:val="30"/>
          <w:szCs w:val="30"/>
          <w:lang w:val="el-GR" w:eastAsia="es-ES"/>
        </w:rPr>
      </w:pPr>
      <w:bookmarkStart w:id="7" w:name="_Toc25931229"/>
      <w:r w:rsidRPr="007A75CE">
        <w:rPr>
          <w:rFonts w:ascii="Arial Black" w:hAnsi="Arial Black" w:cs="Verdana"/>
          <w:b/>
          <w:smallCaps/>
          <w:color w:val="BF8F00"/>
          <w:kern w:val="32"/>
          <w:sz w:val="30"/>
          <w:szCs w:val="30"/>
          <w:lang w:val="el-GR" w:eastAsia="es-ES"/>
        </w:rPr>
        <w:t>3</w:t>
      </w:r>
      <w:r w:rsidRPr="00376CB3">
        <w:rPr>
          <w:rFonts w:ascii="Arial Black" w:hAnsi="Arial Black" w:cs="Verdana"/>
          <w:b/>
          <w:smallCaps/>
          <w:color w:val="BF8F00"/>
          <w:kern w:val="32"/>
          <w:sz w:val="30"/>
          <w:szCs w:val="30"/>
          <w:lang w:val="el-GR" w:eastAsia="es-ES"/>
        </w:rPr>
        <w:t>.</w:t>
      </w:r>
      <w:r>
        <w:rPr>
          <w:rFonts w:ascii="Arial Black" w:hAnsi="Arial Black" w:cs="Verdana"/>
          <w:b/>
          <w:smallCaps/>
          <w:color w:val="BF8F00"/>
          <w:kern w:val="32"/>
          <w:sz w:val="30"/>
          <w:szCs w:val="30"/>
          <w:lang w:val="el-GR" w:eastAsia="es-ES"/>
        </w:rPr>
        <w:t>1</w:t>
      </w:r>
      <w:r w:rsidRPr="00376CB3">
        <w:rPr>
          <w:rFonts w:ascii="Arial Black" w:hAnsi="Arial Black" w:cs="Verdana"/>
          <w:b/>
          <w:smallCaps/>
          <w:color w:val="BF8F00"/>
          <w:kern w:val="32"/>
          <w:sz w:val="30"/>
          <w:szCs w:val="30"/>
          <w:lang w:val="el-GR" w:eastAsia="es-ES"/>
        </w:rPr>
        <w:t xml:space="preserve"> </w:t>
      </w:r>
      <w:r w:rsidR="00F356C1">
        <w:rPr>
          <w:rFonts w:ascii="Arial Black" w:hAnsi="Arial Black" w:cs="Verdana"/>
          <w:b/>
          <w:smallCaps/>
          <w:color w:val="BF8F00"/>
          <w:kern w:val="32"/>
          <w:sz w:val="30"/>
          <w:szCs w:val="30"/>
          <w:lang w:val="el-GR" w:eastAsia="es-ES"/>
        </w:rPr>
        <w:t>ΕΠΙΠΡΟΣΘΕΤΟ ΥΛΙΚΟ</w:t>
      </w:r>
      <w:bookmarkEnd w:id="7"/>
    </w:p>
    <w:p w:rsidR="007A75CE" w:rsidRDefault="007A75CE" w:rsidP="00C77B1E">
      <w:pPr>
        <w:widowControl w:val="0"/>
        <w:tabs>
          <w:tab w:val="left" w:pos="1418"/>
        </w:tabs>
        <w:autoSpaceDE w:val="0"/>
        <w:spacing w:line="240" w:lineRule="auto"/>
        <w:rPr>
          <w:rFonts w:ascii="Century Gothic" w:hAnsi="Century Gothic"/>
          <w:lang w:val="el-GR"/>
        </w:rPr>
      </w:pPr>
    </w:p>
    <w:p w:rsidR="007A75CE" w:rsidRPr="00EA3B5F" w:rsidRDefault="007A75CE" w:rsidP="00C77B1E">
      <w:pPr>
        <w:widowControl w:val="0"/>
        <w:tabs>
          <w:tab w:val="left" w:pos="1418"/>
        </w:tabs>
        <w:autoSpaceDE w:val="0"/>
        <w:spacing w:line="240" w:lineRule="auto"/>
        <w:rPr>
          <w:rFonts w:ascii="Century Gothic" w:hAnsi="Century Gothic"/>
          <w:lang w:val="el-GR"/>
        </w:rPr>
      </w:pPr>
      <w:r>
        <w:rPr>
          <w:rFonts w:ascii="Century Gothic" w:hAnsi="Century Gothic"/>
          <w:lang w:val="el-GR"/>
        </w:rPr>
        <w:t>Στο πλαίσιο της διαδραστικότητας, οι παρουσιάσεις διασυνδέθηκαν ενεργά με βιντεοσκοπημένες διαλέξεις, εξειδικευμένες στο αντικείμενο των φυσικών καταστροφών</w:t>
      </w:r>
      <w:r w:rsidR="00A14D93">
        <w:rPr>
          <w:rFonts w:ascii="Century Gothic" w:hAnsi="Century Gothic"/>
          <w:lang w:val="el-GR"/>
        </w:rPr>
        <w:t xml:space="preserve"> (Εικ. 29-31)</w:t>
      </w:r>
      <w:r>
        <w:rPr>
          <w:rFonts w:ascii="Century Gothic" w:hAnsi="Century Gothic"/>
          <w:lang w:val="el-GR"/>
        </w:rPr>
        <w:t xml:space="preserve">. </w:t>
      </w:r>
    </w:p>
    <w:p w:rsidR="00DE1D2B" w:rsidRDefault="00DE1D2B" w:rsidP="00C77B1E">
      <w:pPr>
        <w:widowControl w:val="0"/>
        <w:tabs>
          <w:tab w:val="left" w:pos="1418"/>
        </w:tabs>
        <w:autoSpaceDE w:val="0"/>
        <w:spacing w:line="240" w:lineRule="auto"/>
        <w:rPr>
          <w:rFonts w:ascii="Century Gothic" w:hAnsi="Century Gothic"/>
          <w:lang w:val="el-GR"/>
        </w:rPr>
      </w:pPr>
    </w:p>
    <w:p w:rsidR="00EA3B5F" w:rsidRDefault="00CB0700" w:rsidP="00EA3B5F">
      <w:pPr>
        <w:keepNext/>
        <w:jc w:val="center"/>
      </w:pPr>
      <w:r w:rsidRPr="00F356C1">
        <w:rPr>
          <w:noProof/>
          <w:lang w:val="el-GR" w:eastAsia="el-GR"/>
        </w:rPr>
        <w:drawing>
          <wp:inline distT="0" distB="0" distL="0" distR="0">
            <wp:extent cx="3895725" cy="2188135"/>
            <wp:effectExtent l="0" t="0" r="0" b="3175"/>
            <wp:docPr id="30"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98957" cy="2189950"/>
                    </a:xfrm>
                    <a:prstGeom prst="rect">
                      <a:avLst/>
                    </a:prstGeom>
                    <a:noFill/>
                    <a:ln>
                      <a:noFill/>
                    </a:ln>
                  </pic:spPr>
                </pic:pic>
              </a:graphicData>
            </a:graphic>
          </wp:inline>
        </w:drawing>
      </w:r>
    </w:p>
    <w:p w:rsid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29</w:t>
      </w:r>
      <w:r w:rsidRPr="00C8208A">
        <w:rPr>
          <w:rFonts w:ascii="Century Gothic" w:hAnsi="Century Gothic"/>
          <w:b w:val="0"/>
          <w:bCs w:val="0"/>
          <w:i/>
          <w:sz w:val="18"/>
          <w:szCs w:val="18"/>
          <w:lang w:val="el-GR" w:eastAsia="el-GR"/>
        </w:rPr>
        <w:fldChar w:fldCharType="end"/>
      </w:r>
      <w:r w:rsidR="0069563D" w:rsidRPr="00C8208A">
        <w:rPr>
          <w:rFonts w:ascii="Century Gothic" w:hAnsi="Century Gothic"/>
          <w:b w:val="0"/>
          <w:bCs w:val="0"/>
          <w:i/>
          <w:sz w:val="18"/>
          <w:szCs w:val="18"/>
          <w:lang w:val="el-GR" w:eastAsia="el-GR"/>
        </w:rPr>
        <w:t xml:space="preserve">. </w:t>
      </w:r>
      <w:r w:rsidR="00165802" w:rsidRPr="00C8208A">
        <w:rPr>
          <w:rFonts w:ascii="Century Gothic" w:hAnsi="Century Gothic"/>
          <w:b w:val="0"/>
          <w:bCs w:val="0"/>
          <w:i/>
          <w:sz w:val="18"/>
          <w:szCs w:val="18"/>
          <w:lang w:val="el-GR" w:eastAsia="el-GR"/>
        </w:rPr>
        <w:t>Αποσπάσμα από βιντεοσκοπημένη παρουσιάση με θέμα τις φυσικές καταστροφές που συμπεριλήφθηκε στο εκπαιδευτικό υλικό της πλατφόρμας της ηλεκτρονικής τάξης e-class</w:t>
      </w:r>
      <w:r w:rsidR="00C8208A" w:rsidRPr="00C8208A">
        <w:rPr>
          <w:rFonts w:ascii="Century Gothic" w:hAnsi="Century Gothic"/>
          <w:b w:val="0"/>
          <w:bCs w:val="0"/>
          <w:i/>
          <w:sz w:val="18"/>
          <w:szCs w:val="18"/>
          <w:lang w:val="el-GR" w:eastAsia="el-GR"/>
        </w:rPr>
        <w:t>.</w:t>
      </w:r>
    </w:p>
    <w:p w:rsidR="00C8208A" w:rsidRPr="00C8208A" w:rsidRDefault="00C8208A" w:rsidP="00C8208A">
      <w:pPr>
        <w:rPr>
          <w:lang w:val="el-GR" w:eastAsia="el-GR"/>
        </w:rPr>
      </w:pPr>
    </w:p>
    <w:p w:rsidR="00EA3B5F" w:rsidRDefault="00CB0700" w:rsidP="00EA3B5F">
      <w:pPr>
        <w:keepNext/>
        <w:jc w:val="center"/>
      </w:pPr>
      <w:r w:rsidRPr="00F356C1">
        <w:rPr>
          <w:noProof/>
          <w:lang w:val="el-GR" w:eastAsia="el-GR"/>
        </w:rPr>
        <w:drawing>
          <wp:inline distT="0" distB="0" distL="0" distR="0">
            <wp:extent cx="3905250" cy="2199975"/>
            <wp:effectExtent l="0" t="0" r="0" b="0"/>
            <wp:docPr id="31"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14127" cy="2204976"/>
                    </a:xfrm>
                    <a:prstGeom prst="rect">
                      <a:avLst/>
                    </a:prstGeom>
                    <a:noFill/>
                    <a:ln>
                      <a:noFill/>
                    </a:ln>
                  </pic:spPr>
                </pic:pic>
              </a:graphicData>
            </a:graphic>
          </wp:inline>
        </w:drawing>
      </w:r>
    </w:p>
    <w:p w:rsidR="00F356C1"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30</w:t>
      </w:r>
      <w:r w:rsidRPr="00C8208A">
        <w:rPr>
          <w:rFonts w:ascii="Century Gothic" w:hAnsi="Century Gothic"/>
          <w:b w:val="0"/>
          <w:bCs w:val="0"/>
          <w:i/>
          <w:sz w:val="18"/>
          <w:szCs w:val="18"/>
          <w:lang w:val="el-GR" w:eastAsia="el-GR"/>
        </w:rPr>
        <w:fldChar w:fldCharType="end"/>
      </w:r>
      <w:r w:rsidR="0069563D" w:rsidRPr="00C8208A">
        <w:rPr>
          <w:rFonts w:ascii="Century Gothic" w:hAnsi="Century Gothic"/>
          <w:b w:val="0"/>
          <w:bCs w:val="0"/>
          <w:i/>
          <w:sz w:val="18"/>
          <w:szCs w:val="18"/>
          <w:lang w:val="el-GR" w:eastAsia="el-GR"/>
        </w:rPr>
        <w:t xml:space="preserve">. </w:t>
      </w:r>
      <w:r w:rsidR="00165802" w:rsidRPr="00C8208A">
        <w:rPr>
          <w:rFonts w:ascii="Century Gothic" w:hAnsi="Century Gothic"/>
          <w:b w:val="0"/>
          <w:bCs w:val="0"/>
          <w:i/>
          <w:sz w:val="18"/>
          <w:szCs w:val="18"/>
          <w:lang w:val="el-GR" w:eastAsia="el-GR"/>
        </w:rPr>
        <w:t>Αποσπάσμα από βιντεοσκοπημένη παρουσιάση με θέμα τις πυρκαγιές που συμπεριλήφθηκε στο εκπαιδευτικό υλικό της πλατφόρμας της ηλεκτρονικής τάξης e-class.</w:t>
      </w:r>
    </w:p>
    <w:p w:rsidR="00165802" w:rsidRPr="00165802" w:rsidRDefault="00165802" w:rsidP="00165802"/>
    <w:p w:rsidR="00EA3B5F" w:rsidRDefault="00CB0700" w:rsidP="00EA3B5F">
      <w:pPr>
        <w:keepNext/>
        <w:jc w:val="center"/>
      </w:pPr>
      <w:r w:rsidRPr="00F356C1">
        <w:rPr>
          <w:noProof/>
          <w:lang w:val="el-GR" w:eastAsia="el-GR"/>
        </w:rPr>
        <w:lastRenderedPageBreak/>
        <w:drawing>
          <wp:inline distT="0" distB="0" distL="0" distR="0">
            <wp:extent cx="4203700" cy="2374900"/>
            <wp:effectExtent l="0" t="0" r="6350" b="6350"/>
            <wp:docPr id="32"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03700" cy="2374900"/>
                    </a:xfrm>
                    <a:prstGeom prst="rect">
                      <a:avLst/>
                    </a:prstGeom>
                    <a:noFill/>
                    <a:ln>
                      <a:noFill/>
                    </a:ln>
                  </pic:spPr>
                </pic:pic>
              </a:graphicData>
            </a:graphic>
          </wp:inline>
        </w:drawing>
      </w:r>
    </w:p>
    <w:p w:rsidR="00F356C1" w:rsidRPr="00C528C9" w:rsidRDefault="00EA3B5F" w:rsidP="0069563D">
      <w:pPr>
        <w:pStyle w:val="afb"/>
        <w:rPr>
          <w:rFonts w:ascii="Calibri" w:hAnsi="Calibri" w:cs="Calibri"/>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31</w:t>
      </w:r>
      <w:r w:rsidRPr="00C8208A">
        <w:rPr>
          <w:rFonts w:ascii="Century Gothic" w:hAnsi="Century Gothic"/>
          <w:b w:val="0"/>
          <w:bCs w:val="0"/>
          <w:i/>
          <w:sz w:val="18"/>
          <w:szCs w:val="18"/>
          <w:lang w:val="el-GR" w:eastAsia="el-GR"/>
        </w:rPr>
        <w:fldChar w:fldCharType="end"/>
      </w:r>
      <w:r w:rsidR="0069563D" w:rsidRPr="00C8208A">
        <w:rPr>
          <w:rFonts w:ascii="Century Gothic" w:hAnsi="Century Gothic"/>
          <w:b w:val="0"/>
          <w:bCs w:val="0"/>
          <w:i/>
          <w:sz w:val="18"/>
          <w:szCs w:val="18"/>
          <w:lang w:val="el-GR" w:eastAsia="el-GR"/>
        </w:rPr>
        <w:t>. Αποσπάσμα από</w:t>
      </w:r>
      <w:r w:rsidR="00F356C1" w:rsidRPr="00C8208A">
        <w:rPr>
          <w:rFonts w:ascii="Century Gothic" w:hAnsi="Century Gothic"/>
          <w:b w:val="0"/>
          <w:bCs w:val="0"/>
          <w:i/>
          <w:sz w:val="18"/>
          <w:szCs w:val="18"/>
          <w:lang w:val="el-GR" w:eastAsia="el-GR"/>
        </w:rPr>
        <w:t xml:space="preserve"> βιντεοσκοπημ</w:t>
      </w:r>
      <w:r w:rsidR="00165802" w:rsidRPr="00C8208A">
        <w:rPr>
          <w:rFonts w:ascii="Century Gothic" w:hAnsi="Century Gothic"/>
          <w:b w:val="0"/>
          <w:bCs w:val="0"/>
          <w:i/>
          <w:sz w:val="18"/>
          <w:szCs w:val="18"/>
          <w:lang w:val="el-GR" w:eastAsia="el-GR"/>
        </w:rPr>
        <w:t>ένη</w:t>
      </w:r>
      <w:r w:rsidR="00F356C1" w:rsidRPr="00C8208A">
        <w:rPr>
          <w:rFonts w:ascii="Century Gothic" w:hAnsi="Century Gothic"/>
          <w:b w:val="0"/>
          <w:bCs w:val="0"/>
          <w:i/>
          <w:sz w:val="18"/>
          <w:szCs w:val="18"/>
          <w:lang w:val="el-GR" w:eastAsia="el-GR"/>
        </w:rPr>
        <w:t xml:space="preserve"> παρουσιάσ</w:t>
      </w:r>
      <w:r w:rsidR="00165802" w:rsidRPr="00C8208A">
        <w:rPr>
          <w:rFonts w:ascii="Century Gothic" w:hAnsi="Century Gothic"/>
          <w:b w:val="0"/>
          <w:bCs w:val="0"/>
          <w:i/>
          <w:sz w:val="18"/>
          <w:szCs w:val="18"/>
          <w:lang w:val="el-GR" w:eastAsia="el-GR"/>
        </w:rPr>
        <w:t>η με θέμα τα πλημμυρικά φαινόμενα</w:t>
      </w:r>
      <w:r w:rsidR="00F356C1" w:rsidRPr="00C8208A">
        <w:rPr>
          <w:rFonts w:ascii="Century Gothic" w:hAnsi="Century Gothic"/>
          <w:b w:val="0"/>
          <w:bCs w:val="0"/>
          <w:i/>
          <w:sz w:val="18"/>
          <w:szCs w:val="18"/>
          <w:lang w:val="el-GR" w:eastAsia="el-GR"/>
        </w:rPr>
        <w:t xml:space="preserve"> που συμπεριλήφθηκ</w:t>
      </w:r>
      <w:r w:rsidR="00165802" w:rsidRPr="00C8208A">
        <w:rPr>
          <w:rFonts w:ascii="Century Gothic" w:hAnsi="Century Gothic"/>
          <w:b w:val="0"/>
          <w:bCs w:val="0"/>
          <w:i/>
          <w:sz w:val="18"/>
          <w:szCs w:val="18"/>
          <w:lang w:val="el-GR" w:eastAsia="el-GR"/>
        </w:rPr>
        <w:t>ε</w:t>
      </w:r>
      <w:r w:rsidR="00F356C1" w:rsidRPr="00C8208A">
        <w:rPr>
          <w:rFonts w:ascii="Century Gothic" w:hAnsi="Century Gothic"/>
          <w:b w:val="0"/>
          <w:bCs w:val="0"/>
          <w:i/>
          <w:sz w:val="18"/>
          <w:szCs w:val="18"/>
          <w:lang w:val="el-GR" w:eastAsia="el-GR"/>
        </w:rPr>
        <w:t xml:space="preserve"> στο εκπαιδευτικό υλικό της πλατφόρμας της ηλεκτρονικής τάξης e-class</w:t>
      </w:r>
      <w:r w:rsidR="00F356C1" w:rsidRPr="00C528C9">
        <w:rPr>
          <w:rFonts w:ascii="Calibri" w:hAnsi="Calibri" w:cs="Calibri"/>
        </w:rPr>
        <w:t>.</w:t>
      </w:r>
    </w:p>
    <w:p w:rsidR="00F356C1" w:rsidRDefault="00F356C1" w:rsidP="00C77B1E">
      <w:pPr>
        <w:widowControl w:val="0"/>
        <w:tabs>
          <w:tab w:val="left" w:pos="1418"/>
        </w:tabs>
        <w:autoSpaceDE w:val="0"/>
        <w:spacing w:line="240" w:lineRule="auto"/>
        <w:rPr>
          <w:rFonts w:ascii="Century Gothic" w:hAnsi="Century Gothic"/>
        </w:rPr>
      </w:pPr>
    </w:p>
    <w:p w:rsidR="00D30728" w:rsidRDefault="00D30728" w:rsidP="00C77B1E">
      <w:pPr>
        <w:widowControl w:val="0"/>
        <w:tabs>
          <w:tab w:val="left" w:pos="1418"/>
        </w:tabs>
        <w:autoSpaceDE w:val="0"/>
        <w:spacing w:line="240" w:lineRule="auto"/>
        <w:rPr>
          <w:rFonts w:ascii="Century Gothic" w:hAnsi="Century Gothic"/>
        </w:rPr>
      </w:pPr>
    </w:p>
    <w:p w:rsidR="00D30728" w:rsidRDefault="00E353DB" w:rsidP="00C77B1E">
      <w:pPr>
        <w:widowControl w:val="0"/>
        <w:tabs>
          <w:tab w:val="left" w:pos="1418"/>
        </w:tabs>
        <w:autoSpaceDE w:val="0"/>
        <w:spacing w:line="240" w:lineRule="auto"/>
        <w:rPr>
          <w:rFonts w:ascii="Century Gothic" w:hAnsi="Century Gothic"/>
        </w:rPr>
      </w:pPr>
      <w:r>
        <w:rPr>
          <w:rFonts w:ascii="Century Gothic" w:hAnsi="Century Gothic"/>
        </w:rPr>
        <w:br w:type="page"/>
      </w:r>
    </w:p>
    <w:p w:rsidR="0086279B" w:rsidRPr="003D318C" w:rsidRDefault="0086279B" w:rsidP="0086279B">
      <w:pPr>
        <w:pStyle w:val="1"/>
        <w:pBdr>
          <w:bottom w:val="none" w:sz="0" w:space="0" w:color="auto"/>
        </w:pBdr>
        <w:spacing w:line="240" w:lineRule="auto"/>
        <w:rPr>
          <w:rFonts w:ascii="Century Gothic" w:hAnsi="Century Gothic"/>
          <w:lang w:val="el-GR"/>
        </w:rPr>
      </w:pPr>
      <w:bookmarkStart w:id="8" w:name="_Toc25931230"/>
      <w:r>
        <w:rPr>
          <w:rFonts w:ascii="Arial Black" w:hAnsi="Arial Black" w:cs="Verdana"/>
          <w:caps/>
          <w:color w:val="336699"/>
          <w:sz w:val="32"/>
          <w:lang w:val="el-GR"/>
        </w:rPr>
        <w:lastRenderedPageBreak/>
        <w:t>4. εικονικεσ εκπαιδευτικεσ συναντησεισ</w:t>
      </w:r>
      <w:bookmarkEnd w:id="8"/>
    </w:p>
    <w:p w:rsidR="0086279B" w:rsidRDefault="0086279B" w:rsidP="00C77B1E">
      <w:pPr>
        <w:widowControl w:val="0"/>
        <w:tabs>
          <w:tab w:val="left" w:pos="1418"/>
        </w:tabs>
        <w:autoSpaceDE w:val="0"/>
        <w:spacing w:line="240" w:lineRule="auto"/>
        <w:rPr>
          <w:rFonts w:ascii="Century Gothic" w:hAnsi="Century Gothic"/>
        </w:rPr>
      </w:pPr>
    </w:p>
    <w:p w:rsidR="0086279B" w:rsidRPr="00F356C1" w:rsidRDefault="0086279B" w:rsidP="0086279B">
      <w:pPr>
        <w:keepNext/>
        <w:tabs>
          <w:tab w:val="num" w:pos="1080"/>
        </w:tabs>
        <w:suppressAutoHyphens w:val="0"/>
        <w:spacing w:line="240" w:lineRule="auto"/>
        <w:outlineLvl w:val="1"/>
        <w:rPr>
          <w:rFonts w:ascii="Arial Black" w:hAnsi="Arial Black" w:cs="Verdana"/>
          <w:b/>
          <w:smallCaps/>
          <w:color w:val="BF8F00"/>
          <w:kern w:val="32"/>
          <w:sz w:val="30"/>
          <w:szCs w:val="30"/>
          <w:lang w:val="el-GR" w:eastAsia="es-ES"/>
        </w:rPr>
      </w:pPr>
      <w:bookmarkStart w:id="9" w:name="_Toc25931231"/>
      <w:r>
        <w:rPr>
          <w:rFonts w:ascii="Arial Black" w:hAnsi="Arial Black" w:cs="Verdana"/>
          <w:b/>
          <w:smallCaps/>
          <w:color w:val="BF8F00"/>
          <w:kern w:val="32"/>
          <w:sz w:val="30"/>
          <w:szCs w:val="30"/>
          <w:lang w:val="el-GR" w:eastAsia="es-ES"/>
        </w:rPr>
        <w:t>4</w:t>
      </w:r>
      <w:r w:rsidRPr="00376CB3">
        <w:rPr>
          <w:rFonts w:ascii="Arial Black" w:hAnsi="Arial Black" w:cs="Verdana"/>
          <w:b/>
          <w:smallCaps/>
          <w:color w:val="BF8F00"/>
          <w:kern w:val="32"/>
          <w:sz w:val="30"/>
          <w:szCs w:val="30"/>
          <w:lang w:val="el-GR" w:eastAsia="es-ES"/>
        </w:rPr>
        <w:t>.</w:t>
      </w:r>
      <w:r>
        <w:rPr>
          <w:rFonts w:ascii="Arial Black" w:hAnsi="Arial Black" w:cs="Verdana"/>
          <w:b/>
          <w:smallCaps/>
          <w:color w:val="BF8F00"/>
          <w:kern w:val="32"/>
          <w:sz w:val="30"/>
          <w:szCs w:val="30"/>
          <w:lang w:val="el-GR" w:eastAsia="es-ES"/>
        </w:rPr>
        <w:t>1</w:t>
      </w:r>
      <w:r w:rsidRPr="00376CB3">
        <w:rPr>
          <w:rFonts w:ascii="Arial Black" w:hAnsi="Arial Black" w:cs="Verdana"/>
          <w:b/>
          <w:smallCaps/>
          <w:color w:val="BF8F00"/>
          <w:kern w:val="32"/>
          <w:sz w:val="30"/>
          <w:szCs w:val="30"/>
          <w:lang w:val="el-GR" w:eastAsia="es-ES"/>
        </w:rPr>
        <w:t xml:space="preserve"> </w:t>
      </w:r>
      <w:r>
        <w:rPr>
          <w:rFonts w:ascii="Arial Black" w:hAnsi="Arial Black" w:cs="Verdana"/>
          <w:b/>
          <w:smallCaps/>
          <w:color w:val="BF8F00"/>
          <w:kern w:val="32"/>
          <w:sz w:val="30"/>
          <w:szCs w:val="30"/>
          <w:lang w:val="el-GR" w:eastAsia="es-ES"/>
        </w:rPr>
        <w:t>ΗΛΕΚΤΡΟΝΙΚΗ ΤΑΞΗ</w:t>
      </w:r>
      <w:bookmarkEnd w:id="9"/>
    </w:p>
    <w:p w:rsidR="0086279B" w:rsidRDefault="0086279B" w:rsidP="00C77B1E">
      <w:pPr>
        <w:widowControl w:val="0"/>
        <w:tabs>
          <w:tab w:val="left" w:pos="1418"/>
        </w:tabs>
        <w:autoSpaceDE w:val="0"/>
        <w:spacing w:line="240" w:lineRule="auto"/>
        <w:rPr>
          <w:rFonts w:ascii="Century Gothic" w:hAnsi="Century Gothic"/>
        </w:rPr>
      </w:pPr>
    </w:p>
    <w:p w:rsidR="0086279B" w:rsidRPr="0086279B" w:rsidRDefault="0086279B" w:rsidP="0086279B">
      <w:pPr>
        <w:widowControl w:val="0"/>
        <w:tabs>
          <w:tab w:val="left" w:pos="1418"/>
        </w:tabs>
        <w:autoSpaceDE w:val="0"/>
        <w:spacing w:line="240" w:lineRule="auto"/>
        <w:rPr>
          <w:rFonts w:ascii="Century Gothic" w:hAnsi="Century Gothic"/>
        </w:rPr>
      </w:pPr>
      <w:r w:rsidRPr="0086279B">
        <w:rPr>
          <w:rFonts w:ascii="Century Gothic" w:hAnsi="Century Gothic"/>
        </w:rPr>
        <w:t>Η Ηλεκτρονική Τάξη (eclass.uoa.gr) αποτελεί ένα ολοκληρωμένο σύστημα διαχείρισης ηλεκτρονικών μαθημάτων και υποστηρίζει την υπηρεσία ασύγχρονης τηλεκπαίδευσης στο Πανεπιστήμιο Αθηνών χωρίς περιορισμούς και δεσμεύσεις. Η πρόσβαση στην υπηρεσία γίνεται με τη χρήση ενός απλού φυλλομετρητή (web browser) χωρίς την απαίτηση εξειδικευμένων τεχνικών γνώσεων.</w:t>
      </w:r>
    </w:p>
    <w:p w:rsidR="0086279B" w:rsidRPr="0086279B" w:rsidRDefault="0086279B" w:rsidP="0086279B">
      <w:pPr>
        <w:widowControl w:val="0"/>
        <w:tabs>
          <w:tab w:val="left" w:pos="1418"/>
        </w:tabs>
        <w:autoSpaceDE w:val="0"/>
        <w:spacing w:line="240" w:lineRule="auto"/>
        <w:rPr>
          <w:rFonts w:ascii="Century Gothic" w:hAnsi="Century Gothic"/>
        </w:rPr>
      </w:pPr>
      <w:r w:rsidRPr="0086279B">
        <w:rPr>
          <w:rFonts w:ascii="Century Gothic" w:hAnsi="Century Gothic"/>
        </w:rPr>
        <w:t>Η ενσωμάτωση των μεθόδων ενισχυτικής τηλεκπαίδευσης στη μαθησιακή διαδικασία του Πανεπιστημίου Αθηνών υποστηρίζει και ενισχύει τη διδασκαλία και την πρόσβαση στη γνώση, παρέχοντας συνδυασμούς νέων μεθόδων για τη συμπλήρωση των παραδοσιακών τρόπων διδασκαλίας. Με τον τρόπο αυτό, οι συμμετέχοντες στην εκπαιδευτική διαδικασία επιλέγουν το δικό τους χρονικό πλαίσιο για επικοινωνία και πρόσβαση στο εκπαιδευτικό περιεχόμενο.</w:t>
      </w:r>
    </w:p>
    <w:p w:rsidR="0086279B" w:rsidRPr="0086279B" w:rsidRDefault="0086279B" w:rsidP="0086279B">
      <w:pPr>
        <w:widowControl w:val="0"/>
        <w:tabs>
          <w:tab w:val="left" w:pos="1418"/>
        </w:tabs>
        <w:autoSpaceDE w:val="0"/>
        <w:spacing w:line="240" w:lineRule="auto"/>
        <w:rPr>
          <w:rFonts w:ascii="Century Gothic" w:hAnsi="Century Gothic"/>
        </w:rPr>
      </w:pPr>
      <w:r w:rsidRPr="0086279B">
        <w:rPr>
          <w:rFonts w:ascii="Century Gothic" w:hAnsi="Century Gothic"/>
        </w:rPr>
        <w:t xml:space="preserve">Παράλληλα, παρέχεται η δυνατότητα ψηφιακής οργάνωσης και διάθεσης του εκπαιδευτικού υλικού των μαθημάτων αλλά και μία πλειάδα μέσων επικοινωνίας μεταξύ του διδάσκοντα και των φοιτητών διευκολύνοντας την ομαλή και απρόσκοπτη διεξαγωγή του μαθήματος. </w:t>
      </w:r>
    </w:p>
    <w:p w:rsidR="0086279B" w:rsidRPr="0086279B" w:rsidRDefault="0086279B" w:rsidP="0086279B">
      <w:pPr>
        <w:widowControl w:val="0"/>
        <w:tabs>
          <w:tab w:val="left" w:pos="1418"/>
        </w:tabs>
        <w:autoSpaceDE w:val="0"/>
        <w:spacing w:line="240" w:lineRule="auto"/>
        <w:rPr>
          <w:rFonts w:ascii="Century Gothic" w:hAnsi="Century Gothic"/>
        </w:rPr>
      </w:pPr>
      <w:r w:rsidRPr="0086279B">
        <w:rPr>
          <w:rFonts w:ascii="Century Gothic" w:hAnsi="Century Gothic"/>
        </w:rPr>
        <w:t>Οι βασικοί στόχοι της Ηλεκτρονικής Τάξης eClass είναι:</w:t>
      </w:r>
    </w:p>
    <w:p w:rsidR="0086279B" w:rsidRPr="0086279B" w:rsidRDefault="0004299E" w:rsidP="0086279B">
      <w:pPr>
        <w:widowControl w:val="0"/>
        <w:tabs>
          <w:tab w:val="left" w:pos="1418"/>
        </w:tabs>
        <w:autoSpaceDE w:val="0"/>
        <w:spacing w:line="240" w:lineRule="auto"/>
        <w:rPr>
          <w:rFonts w:ascii="Century Gothic" w:hAnsi="Century Gothic"/>
        </w:rPr>
      </w:pPr>
      <w:r>
        <w:rPr>
          <w:rFonts w:ascii="Century Gothic" w:hAnsi="Century Gothic"/>
        </w:rPr>
        <w:t xml:space="preserve">• </w:t>
      </w:r>
      <w:r w:rsidR="0086279B" w:rsidRPr="0086279B">
        <w:rPr>
          <w:rFonts w:ascii="Century Gothic" w:hAnsi="Century Gothic"/>
        </w:rPr>
        <w:t>Η ενσωμάτωση των νέων τεχνολογιών στην εκπαιδευτική δραστηριότητα.</w:t>
      </w:r>
    </w:p>
    <w:p w:rsidR="0086279B" w:rsidRPr="0086279B" w:rsidRDefault="0004299E" w:rsidP="0086279B">
      <w:pPr>
        <w:widowControl w:val="0"/>
        <w:tabs>
          <w:tab w:val="left" w:pos="1418"/>
        </w:tabs>
        <w:autoSpaceDE w:val="0"/>
        <w:spacing w:line="240" w:lineRule="auto"/>
        <w:rPr>
          <w:rFonts w:ascii="Century Gothic" w:hAnsi="Century Gothic"/>
        </w:rPr>
      </w:pPr>
      <w:r>
        <w:rPr>
          <w:rFonts w:ascii="Century Gothic" w:hAnsi="Century Gothic"/>
        </w:rPr>
        <w:t xml:space="preserve">• </w:t>
      </w:r>
      <w:r w:rsidR="0086279B" w:rsidRPr="0086279B">
        <w:rPr>
          <w:rFonts w:ascii="Century Gothic" w:hAnsi="Century Gothic"/>
        </w:rPr>
        <w:t>Η ηλεκτρονική οργάνωση και παρουσίαση του υπάρχοντος εκπαιδευτικού υλικού (σημειώσεις, εργασίες, παρουσιάσεις, κλπ).</w:t>
      </w:r>
    </w:p>
    <w:p w:rsidR="0086279B" w:rsidRPr="0086279B" w:rsidRDefault="0004299E" w:rsidP="0086279B">
      <w:pPr>
        <w:widowControl w:val="0"/>
        <w:tabs>
          <w:tab w:val="left" w:pos="1418"/>
        </w:tabs>
        <w:autoSpaceDE w:val="0"/>
        <w:spacing w:line="240" w:lineRule="auto"/>
        <w:rPr>
          <w:rFonts w:ascii="Century Gothic" w:hAnsi="Century Gothic"/>
        </w:rPr>
      </w:pPr>
      <w:r>
        <w:rPr>
          <w:rFonts w:ascii="Century Gothic" w:hAnsi="Century Gothic"/>
        </w:rPr>
        <w:t xml:space="preserve">• </w:t>
      </w:r>
      <w:r w:rsidR="0086279B" w:rsidRPr="0086279B">
        <w:rPr>
          <w:rFonts w:ascii="Century Gothic" w:hAnsi="Century Gothic"/>
        </w:rPr>
        <w:t>Η εποικοδομητική χρήση του Διαδικτύου.</w:t>
      </w:r>
    </w:p>
    <w:p w:rsidR="0086279B" w:rsidRPr="0086279B" w:rsidRDefault="0004299E" w:rsidP="0086279B">
      <w:pPr>
        <w:widowControl w:val="0"/>
        <w:tabs>
          <w:tab w:val="left" w:pos="1418"/>
        </w:tabs>
        <w:autoSpaceDE w:val="0"/>
        <w:spacing w:line="240" w:lineRule="auto"/>
        <w:rPr>
          <w:rFonts w:ascii="Century Gothic" w:hAnsi="Century Gothic"/>
        </w:rPr>
      </w:pPr>
      <w:r>
        <w:rPr>
          <w:rFonts w:ascii="Century Gothic" w:hAnsi="Century Gothic"/>
        </w:rPr>
        <w:t xml:space="preserve">• </w:t>
      </w:r>
      <w:r w:rsidR="0086279B" w:rsidRPr="0086279B">
        <w:rPr>
          <w:rFonts w:ascii="Century Gothic" w:hAnsi="Century Gothic"/>
        </w:rPr>
        <w:t>Η ευκολία στη χρήση από διδάσκοντες και φοιτητές χωρίς την απαίτηση εξειδικευμένων τεχνικών γνώσεων.</w:t>
      </w:r>
    </w:p>
    <w:p w:rsidR="0086279B" w:rsidRPr="0086279B" w:rsidRDefault="0004299E" w:rsidP="0086279B">
      <w:pPr>
        <w:widowControl w:val="0"/>
        <w:tabs>
          <w:tab w:val="left" w:pos="1418"/>
        </w:tabs>
        <w:autoSpaceDE w:val="0"/>
        <w:spacing w:line="240" w:lineRule="auto"/>
        <w:rPr>
          <w:rFonts w:ascii="Century Gothic" w:hAnsi="Century Gothic"/>
        </w:rPr>
      </w:pPr>
      <w:r>
        <w:rPr>
          <w:rFonts w:ascii="Century Gothic" w:hAnsi="Century Gothic"/>
        </w:rPr>
        <w:t xml:space="preserve">• </w:t>
      </w:r>
      <w:r w:rsidR="0086279B" w:rsidRPr="0086279B">
        <w:rPr>
          <w:rFonts w:ascii="Century Gothic" w:hAnsi="Century Gothic"/>
        </w:rPr>
        <w:t>Η δομημένη και ενιαία παρουσίαση των μαθημάτων.</w:t>
      </w:r>
    </w:p>
    <w:p w:rsidR="0086279B" w:rsidRDefault="0086279B" w:rsidP="0086279B">
      <w:pPr>
        <w:widowControl w:val="0"/>
        <w:tabs>
          <w:tab w:val="left" w:pos="1418"/>
        </w:tabs>
        <w:autoSpaceDE w:val="0"/>
        <w:spacing w:line="240" w:lineRule="auto"/>
        <w:rPr>
          <w:rFonts w:ascii="Century Gothic" w:hAnsi="Century Gothic"/>
        </w:rPr>
      </w:pPr>
      <w:r w:rsidRPr="0086279B">
        <w:rPr>
          <w:rFonts w:ascii="Century Gothic" w:hAnsi="Century Gothic"/>
        </w:rPr>
        <w:t>Το περιεχόμενο των ηλεκτρονικών μαθημάτων που φιλοξενεί η Ηλεκτρονική Τάξη, καθώς και τα πνευματικά δικαιώματα του υλικού, ανήκουν στους συγγραφείς τους.</w:t>
      </w:r>
    </w:p>
    <w:p w:rsidR="0086279B" w:rsidRDefault="0086279B" w:rsidP="0086279B">
      <w:pPr>
        <w:widowControl w:val="0"/>
        <w:tabs>
          <w:tab w:val="left" w:pos="1418"/>
        </w:tabs>
        <w:autoSpaceDE w:val="0"/>
        <w:spacing w:line="240" w:lineRule="auto"/>
        <w:rPr>
          <w:rFonts w:ascii="Century Gothic" w:hAnsi="Century Gothic"/>
        </w:rPr>
      </w:pPr>
    </w:p>
    <w:p w:rsidR="0086279B" w:rsidRPr="00F356C1" w:rsidRDefault="0086279B" w:rsidP="0086279B">
      <w:pPr>
        <w:keepNext/>
        <w:tabs>
          <w:tab w:val="num" w:pos="1080"/>
        </w:tabs>
        <w:suppressAutoHyphens w:val="0"/>
        <w:spacing w:line="240" w:lineRule="auto"/>
        <w:outlineLvl w:val="1"/>
        <w:rPr>
          <w:rFonts w:ascii="Arial Black" w:hAnsi="Arial Black" w:cs="Verdana"/>
          <w:b/>
          <w:smallCaps/>
          <w:color w:val="BF8F00"/>
          <w:kern w:val="32"/>
          <w:sz w:val="30"/>
          <w:szCs w:val="30"/>
          <w:lang w:val="el-GR" w:eastAsia="es-ES"/>
        </w:rPr>
      </w:pPr>
      <w:bookmarkStart w:id="10" w:name="_Toc25931232"/>
      <w:r>
        <w:rPr>
          <w:rFonts w:ascii="Arial Black" w:hAnsi="Arial Black" w:cs="Verdana"/>
          <w:b/>
          <w:smallCaps/>
          <w:color w:val="BF8F00"/>
          <w:kern w:val="32"/>
          <w:sz w:val="30"/>
          <w:szCs w:val="30"/>
          <w:lang w:val="el-GR" w:eastAsia="es-ES"/>
        </w:rPr>
        <w:t>4</w:t>
      </w:r>
      <w:r w:rsidRPr="00376CB3">
        <w:rPr>
          <w:rFonts w:ascii="Arial Black" w:hAnsi="Arial Black" w:cs="Verdana"/>
          <w:b/>
          <w:smallCaps/>
          <w:color w:val="BF8F00"/>
          <w:kern w:val="32"/>
          <w:sz w:val="30"/>
          <w:szCs w:val="30"/>
          <w:lang w:val="el-GR" w:eastAsia="es-ES"/>
        </w:rPr>
        <w:t>.</w:t>
      </w:r>
      <w:r>
        <w:rPr>
          <w:rFonts w:ascii="Arial Black" w:hAnsi="Arial Black" w:cs="Verdana"/>
          <w:b/>
          <w:smallCaps/>
          <w:color w:val="BF8F00"/>
          <w:kern w:val="32"/>
          <w:sz w:val="30"/>
          <w:szCs w:val="30"/>
          <w:lang w:val="el-GR" w:eastAsia="es-ES"/>
        </w:rPr>
        <w:t>2</w:t>
      </w:r>
      <w:r w:rsidRPr="00376CB3">
        <w:rPr>
          <w:rFonts w:ascii="Arial Black" w:hAnsi="Arial Black" w:cs="Verdana"/>
          <w:b/>
          <w:smallCaps/>
          <w:color w:val="BF8F00"/>
          <w:kern w:val="32"/>
          <w:sz w:val="30"/>
          <w:szCs w:val="30"/>
          <w:lang w:val="el-GR" w:eastAsia="es-ES"/>
        </w:rPr>
        <w:t xml:space="preserve"> </w:t>
      </w:r>
      <w:r>
        <w:rPr>
          <w:rFonts w:ascii="Arial Black" w:hAnsi="Arial Black" w:cs="Verdana"/>
          <w:b/>
          <w:smallCaps/>
          <w:color w:val="BF8F00"/>
          <w:kern w:val="32"/>
          <w:sz w:val="30"/>
          <w:szCs w:val="30"/>
          <w:lang w:val="el-GR" w:eastAsia="es-ES"/>
        </w:rPr>
        <w:t>ΑΝΑΠΤΥΞΗ ΠΛΑΤΦΟΡΜΑΣ ΚΑΙ ΜΑΘΗΜΑΤΟΣ</w:t>
      </w:r>
      <w:bookmarkEnd w:id="10"/>
    </w:p>
    <w:p w:rsidR="0086279B" w:rsidRDefault="0086279B" w:rsidP="00C77B1E">
      <w:pPr>
        <w:widowControl w:val="0"/>
        <w:tabs>
          <w:tab w:val="left" w:pos="1418"/>
        </w:tabs>
        <w:autoSpaceDE w:val="0"/>
        <w:spacing w:line="240" w:lineRule="auto"/>
        <w:rPr>
          <w:rFonts w:ascii="Century Gothic" w:hAnsi="Century Gothic"/>
        </w:rPr>
      </w:pPr>
    </w:p>
    <w:p w:rsidR="004748AB" w:rsidRPr="004748AB" w:rsidRDefault="004748AB" w:rsidP="004748AB">
      <w:pPr>
        <w:widowControl w:val="0"/>
        <w:tabs>
          <w:tab w:val="left" w:pos="1418"/>
        </w:tabs>
        <w:autoSpaceDE w:val="0"/>
        <w:spacing w:line="240" w:lineRule="auto"/>
        <w:rPr>
          <w:rFonts w:ascii="Century Gothic" w:hAnsi="Century Gothic"/>
          <w:lang w:val="el-GR"/>
        </w:rPr>
      </w:pPr>
      <w:r w:rsidRPr="004748AB">
        <w:rPr>
          <w:rFonts w:ascii="Century Gothic" w:hAnsi="Century Gothic"/>
          <w:lang w:val="el-GR"/>
        </w:rPr>
        <w:t>Χρησιμοποιώντας τις δυνατότητες και τα εργαλεία που διαθέτει η ηλεκτρονική τάξη e-class του ΕΚΠΑ αναπτύχθηκε πλατφόρμα για τα σεμινάρια λειτουργίας Ευφυούς Συστήμ</w:t>
      </w:r>
      <w:r w:rsidR="005C2D1B">
        <w:rPr>
          <w:rFonts w:ascii="Century Gothic" w:hAnsi="Century Gothic"/>
          <w:lang w:val="el-GR"/>
        </w:rPr>
        <w:t>ατος Λήψης Αποφάσεων (Ε.ΣΥ.ΛΑ.) (Εικ. 32-38).</w:t>
      </w:r>
    </w:p>
    <w:p w:rsidR="004748AB" w:rsidRPr="004748AB" w:rsidRDefault="004748AB" w:rsidP="004748AB">
      <w:pPr>
        <w:widowControl w:val="0"/>
        <w:tabs>
          <w:tab w:val="left" w:pos="1418"/>
        </w:tabs>
        <w:autoSpaceDE w:val="0"/>
        <w:spacing w:line="240" w:lineRule="auto"/>
        <w:rPr>
          <w:rFonts w:ascii="Century Gothic" w:hAnsi="Century Gothic"/>
          <w:lang w:val="el-GR"/>
        </w:rPr>
      </w:pPr>
      <w:r w:rsidRPr="004748AB">
        <w:rPr>
          <w:rFonts w:ascii="Century Gothic" w:hAnsi="Century Gothic"/>
          <w:lang w:val="el-GR"/>
        </w:rPr>
        <w:t xml:space="preserve">Αρχικά, δημιουργήθηκε ένα νέο μάθημα / ηλεκτρονικός χώρος με τίτλο «Σεμινάρια λειτουργίας Ευφυούς Συστήματος Λήψης Αποφάσεων (Ε.ΣΥ.ΛΑ.)» από την αρχική σελίδα του προσωπικού χαρτοφυλακίου του διαχειριστή / εκπαιδευτή με την επιλογή </w:t>
      </w:r>
      <w:r w:rsidR="005C2D1B">
        <w:rPr>
          <w:rFonts w:ascii="Century Gothic" w:hAnsi="Century Gothic"/>
          <w:lang w:val="el-GR"/>
        </w:rPr>
        <w:lastRenderedPageBreak/>
        <w:t>“δημιουργία μαθήματος”</w:t>
      </w:r>
      <w:r w:rsidRPr="004748AB">
        <w:rPr>
          <w:rFonts w:ascii="Century Gothic" w:hAnsi="Century Gothic"/>
          <w:lang w:val="el-GR"/>
        </w:rPr>
        <w:t xml:space="preserve">. </w:t>
      </w:r>
    </w:p>
    <w:p w:rsidR="004748AB" w:rsidRPr="004748AB" w:rsidRDefault="004748AB" w:rsidP="004748AB">
      <w:pPr>
        <w:widowControl w:val="0"/>
        <w:tabs>
          <w:tab w:val="left" w:pos="1418"/>
        </w:tabs>
        <w:autoSpaceDE w:val="0"/>
        <w:spacing w:line="240" w:lineRule="auto"/>
        <w:rPr>
          <w:rFonts w:ascii="Century Gothic" w:hAnsi="Century Gothic"/>
          <w:lang w:val="el-GR"/>
        </w:rPr>
      </w:pPr>
      <w:r w:rsidRPr="004748AB">
        <w:rPr>
          <w:rFonts w:ascii="Century Gothic" w:hAnsi="Century Gothic"/>
          <w:lang w:val="el-GR"/>
        </w:rPr>
        <w:t>Μετά την επιλογή αυτή, ο διαχειριστής / εκπαιδευτής μεταφέρθηκε στην καρτέλα “Χαρτοφυλάκιο χρήστη – Δημιουργία μαθήματος” όπου συμπληρώθηκαν διάφορα στοιχεία σχετικά με το μάθημα / ηλεκτρονικό χώρο, όπως ο τίτλος του μαθήματος / ηλεκτρονικού χώρου, ο κωδικός του, η σχολή και το τμήμα, οι εκπαιδευτές, η γλώσσα διεξαγωγής των σεμιναρίων, μια σύντομη περιγραφή των σεμιναρίων, η μορφή του μαθήματος, η άδεια διάθεσης, οι διαθέσιμοι τύποι πρόσβασης και τ</w:t>
      </w:r>
      <w:r w:rsidR="005C2D1B">
        <w:rPr>
          <w:rFonts w:ascii="Century Gothic" w:hAnsi="Century Gothic"/>
          <w:lang w:val="el-GR"/>
        </w:rPr>
        <w:t>ο προαιρετικό συνθηματικό.</w:t>
      </w:r>
    </w:p>
    <w:p w:rsidR="004748AB" w:rsidRPr="004748AB" w:rsidRDefault="004748AB" w:rsidP="004748AB">
      <w:pPr>
        <w:widowControl w:val="0"/>
        <w:tabs>
          <w:tab w:val="left" w:pos="1418"/>
        </w:tabs>
        <w:autoSpaceDE w:val="0"/>
        <w:spacing w:line="240" w:lineRule="auto"/>
        <w:rPr>
          <w:rFonts w:ascii="Century Gothic" w:hAnsi="Century Gothic"/>
          <w:lang w:val="el-GR"/>
        </w:rPr>
      </w:pPr>
      <w:r w:rsidRPr="004748AB">
        <w:rPr>
          <w:rFonts w:ascii="Century Gothic" w:hAnsi="Century Gothic"/>
          <w:lang w:val="el-GR"/>
        </w:rPr>
        <w:t>Με την ολοκλήρωση της συμπλήρωσης των παραπάνω πεδίων ολοκληρώνεται και η δημιουργία του σχετικού μαθήματος / ηλεκτρονικού χώρου, οπότε εμφανίζεται και η αντίστοιχη καρτέλα του μαθήματος στον δ</w:t>
      </w:r>
      <w:r w:rsidR="005C2D1B">
        <w:rPr>
          <w:rFonts w:ascii="Century Gothic" w:hAnsi="Century Gothic"/>
          <w:lang w:val="el-GR"/>
        </w:rPr>
        <w:t>ιαχειριστή / εκπαιδευτή</w:t>
      </w:r>
      <w:r w:rsidRPr="004748AB">
        <w:rPr>
          <w:rFonts w:ascii="Century Gothic" w:hAnsi="Century Gothic"/>
          <w:lang w:val="el-GR"/>
        </w:rPr>
        <w:t>.</w:t>
      </w:r>
    </w:p>
    <w:p w:rsidR="004748AB" w:rsidRPr="004748AB" w:rsidRDefault="004748AB" w:rsidP="004748AB">
      <w:pPr>
        <w:widowControl w:val="0"/>
        <w:tabs>
          <w:tab w:val="left" w:pos="1418"/>
        </w:tabs>
        <w:autoSpaceDE w:val="0"/>
        <w:spacing w:line="240" w:lineRule="auto"/>
        <w:rPr>
          <w:rFonts w:ascii="Century Gothic" w:hAnsi="Century Gothic"/>
          <w:lang w:val="el-GR"/>
        </w:rPr>
      </w:pPr>
      <w:r w:rsidRPr="004748AB">
        <w:rPr>
          <w:rFonts w:ascii="Century Gothic" w:hAnsi="Century Gothic"/>
          <w:lang w:val="el-GR"/>
        </w:rPr>
        <w:t>Για την εγγραφή στη συγκεκριμένη πλατφόρμα και στον αντίστοιχο ηλεκτρονικό χώρο, ο διαχειριστής / εκπαιδευτής θα παρέχει όνομα χρήστη και κωδικός στους εκπαιδευόμενους. Ο κάθε χρήστης / εκπαιδευόμενος θα έχει τη δυνατότητα εισαγωγής στην ηλεκτρονική τάξη e-class μέσα από τη σελίδα h</w:t>
      </w:r>
      <w:r w:rsidR="005C2D1B">
        <w:rPr>
          <w:rFonts w:ascii="Century Gothic" w:hAnsi="Century Gothic"/>
          <w:lang w:val="el-GR"/>
        </w:rPr>
        <w:t>ttps://sso.uoa.gr/login</w:t>
      </w:r>
      <w:r w:rsidRPr="004748AB">
        <w:rPr>
          <w:rFonts w:ascii="Century Gothic" w:hAnsi="Century Gothic"/>
          <w:lang w:val="el-GR"/>
        </w:rPr>
        <w:t>.</w:t>
      </w:r>
    </w:p>
    <w:p w:rsidR="004748AB" w:rsidRPr="004748AB" w:rsidRDefault="004748AB" w:rsidP="004748AB">
      <w:pPr>
        <w:widowControl w:val="0"/>
        <w:tabs>
          <w:tab w:val="left" w:pos="1418"/>
        </w:tabs>
        <w:autoSpaceDE w:val="0"/>
        <w:spacing w:line="240" w:lineRule="auto"/>
        <w:rPr>
          <w:rFonts w:ascii="Century Gothic" w:hAnsi="Century Gothic"/>
          <w:lang w:val="el-GR"/>
        </w:rPr>
      </w:pPr>
      <w:r w:rsidRPr="004748AB">
        <w:rPr>
          <w:rFonts w:ascii="Century Gothic" w:hAnsi="Century Gothic"/>
          <w:lang w:val="el-GR"/>
        </w:rPr>
        <w:t>Μετά την είσοδο του χρήστη εκπαιδευόμενου στην ηλεκτρονική τάξη, έχει τη δυνατότητα εγγραφής στο μάθημα / ηλεκτρονικό χώρο “Σεμινάρια λειτουργίας Ευφυούς Συστήματος Λήψης Αποφάσεων (Ε.ΣΥ.ΛΑ.)” που βρίσκεται στα μαθήματα εκτός</w:t>
      </w:r>
      <w:r w:rsidR="005C2D1B">
        <w:rPr>
          <w:rFonts w:ascii="Century Gothic" w:hAnsi="Century Gothic"/>
          <w:lang w:val="el-GR"/>
        </w:rPr>
        <w:t xml:space="preserve"> προγράμματος σπουδών</w:t>
      </w:r>
      <w:r w:rsidRPr="004748AB">
        <w:rPr>
          <w:rFonts w:ascii="Century Gothic" w:hAnsi="Century Gothic"/>
          <w:lang w:val="el-GR"/>
        </w:rPr>
        <w:t>.</w:t>
      </w:r>
    </w:p>
    <w:p w:rsidR="004748AB" w:rsidRPr="004748AB" w:rsidRDefault="004748AB" w:rsidP="004748AB">
      <w:pPr>
        <w:widowControl w:val="0"/>
        <w:tabs>
          <w:tab w:val="left" w:pos="1418"/>
        </w:tabs>
        <w:autoSpaceDE w:val="0"/>
        <w:spacing w:line="240" w:lineRule="auto"/>
        <w:rPr>
          <w:rFonts w:ascii="Century Gothic" w:hAnsi="Century Gothic"/>
          <w:lang w:val="el-GR"/>
        </w:rPr>
      </w:pPr>
      <w:r w:rsidRPr="004748AB">
        <w:rPr>
          <w:rFonts w:ascii="Century Gothic" w:hAnsi="Century Gothic"/>
          <w:lang w:val="el-GR"/>
        </w:rPr>
        <w:t>Κατά την επιλογή του ηλεκτρονικού αυτού χώρου στην αντίστοιχη καρτέλα επιλογής μαθημάτων εκτός προγράμματος σπουδών, ο χρήστης / εκπαιδευόμενος μεταφέρεται στην καρτέ</w:t>
      </w:r>
      <w:r w:rsidR="005C2D1B">
        <w:rPr>
          <w:rFonts w:ascii="Century Gothic" w:hAnsi="Century Gothic"/>
          <w:lang w:val="el-GR"/>
        </w:rPr>
        <w:t>λα «Αίτηση εγγραφής στο μάθημα».</w:t>
      </w:r>
      <w:r w:rsidRPr="004748AB">
        <w:rPr>
          <w:rFonts w:ascii="Century Gothic" w:hAnsi="Century Gothic"/>
          <w:lang w:val="el-GR"/>
        </w:rPr>
        <w:t xml:space="preserve"> Στην καρτέλα αυτή ο χρήστης / εκπαιδευόμενος αναφέρει τους λόγους για τους οποίους επιθυμεί την εγγραφή του στο μάθημα και στ</w:t>
      </w:r>
      <w:r w:rsidR="005C2D1B">
        <w:rPr>
          <w:rFonts w:ascii="Century Gothic" w:hAnsi="Century Gothic"/>
          <w:lang w:val="el-GR"/>
        </w:rPr>
        <w:t>η συνέχεια υποβάλλει την αίτηση</w:t>
      </w:r>
      <w:r w:rsidRPr="004748AB">
        <w:rPr>
          <w:rFonts w:ascii="Century Gothic" w:hAnsi="Century Gothic"/>
          <w:lang w:val="el-GR"/>
        </w:rPr>
        <w:t>.</w:t>
      </w:r>
    </w:p>
    <w:p w:rsidR="0086279B" w:rsidRDefault="004748AB" w:rsidP="004748AB">
      <w:pPr>
        <w:widowControl w:val="0"/>
        <w:tabs>
          <w:tab w:val="left" w:pos="1418"/>
        </w:tabs>
        <w:autoSpaceDE w:val="0"/>
        <w:spacing w:line="240" w:lineRule="auto"/>
        <w:rPr>
          <w:rFonts w:ascii="Century Gothic" w:hAnsi="Century Gothic"/>
          <w:lang w:val="el-GR"/>
        </w:rPr>
      </w:pPr>
      <w:r w:rsidRPr="004748AB">
        <w:rPr>
          <w:rFonts w:ascii="Century Gothic" w:hAnsi="Century Gothic"/>
          <w:lang w:val="el-GR"/>
        </w:rPr>
        <w:t>Ο διαχειριστής / εκπαιδευτής δέχεται τις αιτήσεις των χρηστών / εκπαιδευόμενων. Όταν ολοκληρωθεί η ανάρτηση του ηλεκτρονικού εκπαιδευτικού υλικού και οριστεί ημερομηνία διεξαγωγής των σεμιναρίων λειτουργίας Ευφυούς Συστήματος Λήψης Αποφάσεων (Ε.ΣΥ.ΛΑ.), ο διαχειριστής / εκπαιδευτής καλεί με σχετικό μήνυμα / ειδοποίηση τους ενδιαφερόμενους για την σύνδεσή τους στην ηλεκτρονική τάξη και την παρακολούθηση των σεμιναρίων.</w:t>
      </w:r>
    </w:p>
    <w:p w:rsidR="004748AB" w:rsidRDefault="004748AB" w:rsidP="004748AB">
      <w:pPr>
        <w:widowControl w:val="0"/>
        <w:tabs>
          <w:tab w:val="left" w:pos="1418"/>
        </w:tabs>
        <w:autoSpaceDE w:val="0"/>
        <w:spacing w:line="240" w:lineRule="auto"/>
        <w:rPr>
          <w:rFonts w:ascii="Century Gothic" w:hAnsi="Century Gothic"/>
          <w:lang w:val="el-GR"/>
        </w:rPr>
      </w:pPr>
    </w:p>
    <w:p w:rsidR="00EA3B5F" w:rsidRDefault="00CB0700" w:rsidP="00EA3B5F">
      <w:pPr>
        <w:keepNext/>
        <w:spacing w:line="240" w:lineRule="auto"/>
        <w:jc w:val="center"/>
      </w:pPr>
      <w:r w:rsidRPr="004748AB">
        <w:rPr>
          <w:noProof/>
          <w:lang w:val="el-GR" w:eastAsia="el-GR"/>
        </w:rPr>
        <w:lastRenderedPageBreak/>
        <w:drawing>
          <wp:inline distT="0" distB="0" distL="0" distR="0">
            <wp:extent cx="4678680" cy="2968625"/>
            <wp:effectExtent l="0" t="0" r="7620" b="3175"/>
            <wp:docPr id="3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40">
                      <a:extLst>
                        <a:ext uri="{28A0092B-C50C-407E-A947-70E740481C1C}">
                          <a14:useLocalDpi xmlns:a14="http://schemas.microsoft.com/office/drawing/2010/main" val="0"/>
                        </a:ext>
                      </a:extLst>
                    </a:blip>
                    <a:srcRect r="313" b="967"/>
                    <a:stretch>
                      <a:fillRect/>
                    </a:stretch>
                  </pic:blipFill>
                  <pic:spPr bwMode="auto">
                    <a:xfrm>
                      <a:off x="0" y="0"/>
                      <a:ext cx="4678680" cy="2968625"/>
                    </a:xfrm>
                    <a:prstGeom prst="rect">
                      <a:avLst/>
                    </a:prstGeom>
                    <a:noFill/>
                    <a:ln>
                      <a:noFill/>
                    </a:ln>
                  </pic:spPr>
                </pic:pic>
              </a:graphicData>
            </a:graphic>
          </wp:inline>
        </w:drawing>
      </w:r>
    </w:p>
    <w:p w:rsidR="004748AB"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32</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4748AB" w:rsidRPr="00C8208A">
        <w:rPr>
          <w:rFonts w:ascii="Century Gothic" w:hAnsi="Century Gothic"/>
          <w:b w:val="0"/>
          <w:bCs w:val="0"/>
          <w:i/>
          <w:sz w:val="18"/>
          <w:szCs w:val="18"/>
          <w:lang w:val="el-GR" w:eastAsia="el-GR"/>
        </w:rPr>
        <w:t>Η πρώτη καρτέλα του χαρτοφυλακίου διαχειριστή / εκπαιδευτή όπου γίνεται η επιλογή “δημιουργία μαθήματος”.</w:t>
      </w:r>
    </w:p>
    <w:p w:rsidR="00EA3B5F" w:rsidRDefault="00CB0700" w:rsidP="00EA3B5F">
      <w:pPr>
        <w:keepNext/>
        <w:spacing w:line="240" w:lineRule="auto"/>
        <w:jc w:val="center"/>
      </w:pPr>
      <w:r w:rsidRPr="004748AB">
        <w:rPr>
          <w:rFonts w:ascii="Calibri" w:hAnsi="Calibri" w:cs="Calibri"/>
          <w:noProof/>
          <w:lang w:val="el-GR" w:eastAsia="el-GR"/>
        </w:rPr>
        <w:lastRenderedPageBreak/>
        <w:drawing>
          <wp:inline distT="0" distB="0" distL="0" distR="0">
            <wp:extent cx="4322445" cy="4548505"/>
            <wp:effectExtent l="0" t="0" r="1905" b="4445"/>
            <wp:docPr id="34"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22445" cy="4548505"/>
                    </a:xfrm>
                    <a:prstGeom prst="rect">
                      <a:avLst/>
                    </a:prstGeom>
                    <a:noFill/>
                    <a:ln>
                      <a:noFill/>
                    </a:ln>
                  </pic:spPr>
                </pic:pic>
              </a:graphicData>
            </a:graphic>
          </wp:inline>
        </w:drawing>
      </w:r>
    </w:p>
    <w:p w:rsidR="004748AB"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33</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4748AB" w:rsidRPr="00C8208A">
        <w:rPr>
          <w:rFonts w:ascii="Century Gothic" w:hAnsi="Century Gothic"/>
          <w:b w:val="0"/>
          <w:bCs w:val="0"/>
          <w:i/>
          <w:sz w:val="18"/>
          <w:szCs w:val="18"/>
          <w:lang w:val="el-GR" w:eastAsia="el-GR"/>
        </w:rPr>
        <w:t>H καρτέλα δημιουργία μαθήματος / ηλεκτρονικού χώρου για τα σεμινάρια όπου συμπληρώνονται διάφορα σχετικά στοιχεία.</w:t>
      </w:r>
    </w:p>
    <w:p w:rsidR="00EA3B5F" w:rsidRDefault="00CB0700" w:rsidP="00EA3B5F">
      <w:pPr>
        <w:keepNext/>
        <w:spacing w:line="240" w:lineRule="auto"/>
        <w:jc w:val="center"/>
      </w:pPr>
      <w:r w:rsidRPr="004748AB">
        <w:rPr>
          <w:rFonts w:ascii="Calibri" w:hAnsi="Calibri" w:cs="Calibri"/>
          <w:noProof/>
          <w:lang w:val="el-GR" w:eastAsia="el-GR"/>
        </w:rPr>
        <w:lastRenderedPageBreak/>
        <w:drawing>
          <wp:inline distT="0" distB="0" distL="0" distR="0">
            <wp:extent cx="4678680" cy="3645535"/>
            <wp:effectExtent l="0" t="0" r="7620" b="0"/>
            <wp:docPr id="35"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78680" cy="3645535"/>
                    </a:xfrm>
                    <a:prstGeom prst="rect">
                      <a:avLst/>
                    </a:prstGeom>
                    <a:noFill/>
                    <a:ln>
                      <a:noFill/>
                    </a:ln>
                  </pic:spPr>
                </pic:pic>
              </a:graphicData>
            </a:graphic>
          </wp:inline>
        </w:drawing>
      </w:r>
    </w:p>
    <w:p w:rsidR="004748AB"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34</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w:t>
      </w:r>
      <w:r w:rsidR="004748AB" w:rsidRPr="00C8208A">
        <w:rPr>
          <w:rFonts w:ascii="Century Gothic" w:hAnsi="Century Gothic"/>
          <w:b w:val="0"/>
          <w:bCs w:val="0"/>
          <w:i/>
          <w:sz w:val="18"/>
          <w:szCs w:val="18"/>
          <w:lang w:val="el-GR" w:eastAsia="el-GR"/>
        </w:rPr>
        <w:t>H καρτέλα εμφάνισης του μαθήματος / ηλεκτρονικού χώρου για τα σεμινάρια λειτουργίας Ευφυούς Συστήματος Λήψεων Αποφάσεων (Ε.ΣΥ.ΛΑ.), όπως εμφανίζεται στον διαχειριστή / εκπαιδευτή μετά την ολοκλήρωση της δημιουργίας μαθήματος / ηλεκτρονικού χώρου.</w:t>
      </w:r>
    </w:p>
    <w:p w:rsidR="00EA3B5F" w:rsidRDefault="00CB0700" w:rsidP="00EA3B5F">
      <w:pPr>
        <w:keepNext/>
        <w:spacing w:line="240" w:lineRule="auto"/>
        <w:jc w:val="center"/>
      </w:pPr>
      <w:r w:rsidRPr="004748AB">
        <w:rPr>
          <w:rFonts w:ascii="Calibri" w:hAnsi="Calibri" w:cs="Calibri"/>
          <w:noProof/>
          <w:lang w:val="el-GR" w:eastAsia="el-GR"/>
        </w:rPr>
        <w:lastRenderedPageBreak/>
        <w:drawing>
          <wp:inline distT="0" distB="0" distL="0" distR="0">
            <wp:extent cx="3966210" cy="3871595"/>
            <wp:effectExtent l="19050" t="19050" r="15240" b="14605"/>
            <wp:docPr id="36"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43">
                      <a:extLst>
                        <a:ext uri="{28A0092B-C50C-407E-A947-70E740481C1C}">
                          <a14:useLocalDpi xmlns:a14="http://schemas.microsoft.com/office/drawing/2010/main" val="0"/>
                        </a:ext>
                      </a:extLst>
                    </a:blip>
                    <a:srcRect b="3130"/>
                    <a:stretch>
                      <a:fillRect/>
                    </a:stretch>
                  </pic:blipFill>
                  <pic:spPr bwMode="auto">
                    <a:xfrm>
                      <a:off x="0" y="0"/>
                      <a:ext cx="3966210" cy="3871595"/>
                    </a:xfrm>
                    <a:prstGeom prst="rect">
                      <a:avLst/>
                    </a:prstGeom>
                    <a:noFill/>
                    <a:ln>
                      <a:solidFill>
                        <a:schemeClr val="tx1"/>
                      </a:solidFill>
                    </a:ln>
                  </pic:spPr>
                </pic:pic>
              </a:graphicData>
            </a:graphic>
          </wp:inline>
        </w:drawing>
      </w:r>
    </w:p>
    <w:p w:rsidR="004748AB"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35</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4748AB" w:rsidRPr="00C8208A">
        <w:rPr>
          <w:rFonts w:ascii="Century Gothic" w:hAnsi="Century Gothic"/>
          <w:b w:val="0"/>
          <w:bCs w:val="0"/>
          <w:i/>
          <w:sz w:val="18"/>
          <w:szCs w:val="18"/>
          <w:lang w:val="el-GR" w:eastAsia="el-GR"/>
        </w:rPr>
        <w:t>Καρτέλα συμπλήρωσης ονόματος και κωδικού χρήστη / εκπαιδευόμενου για την εισαγωγή στην ηλεκτρονική τάξη (e-class) του ΕΚΠΑ.</w:t>
      </w:r>
    </w:p>
    <w:p w:rsidR="004748AB" w:rsidRDefault="004748AB" w:rsidP="004748AB">
      <w:pPr>
        <w:spacing w:line="240" w:lineRule="auto"/>
        <w:rPr>
          <w:rFonts w:ascii="Calibri" w:hAnsi="Calibri" w:cs="Calibri"/>
        </w:rPr>
      </w:pPr>
    </w:p>
    <w:p w:rsidR="00EA3B5F" w:rsidRDefault="00CB0700" w:rsidP="00EA3B5F">
      <w:pPr>
        <w:keepNext/>
        <w:spacing w:line="240" w:lineRule="auto"/>
        <w:jc w:val="center"/>
      </w:pPr>
      <w:r w:rsidRPr="004748AB">
        <w:rPr>
          <w:noProof/>
          <w:lang w:val="el-GR" w:eastAsia="el-GR"/>
        </w:rPr>
        <w:lastRenderedPageBreak/>
        <w:drawing>
          <wp:inline distT="0" distB="0" distL="0" distR="0">
            <wp:extent cx="4572000" cy="2861945"/>
            <wp:effectExtent l="0" t="0" r="0" b="0"/>
            <wp:docPr id="37"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000" cy="2861945"/>
                    </a:xfrm>
                    <a:prstGeom prst="rect">
                      <a:avLst/>
                    </a:prstGeom>
                    <a:noFill/>
                    <a:ln>
                      <a:noFill/>
                    </a:ln>
                  </pic:spPr>
                </pic:pic>
              </a:graphicData>
            </a:graphic>
          </wp:inline>
        </w:drawing>
      </w:r>
    </w:p>
    <w:p w:rsidR="004748AB"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36</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4748AB" w:rsidRPr="00C8208A">
        <w:rPr>
          <w:rFonts w:ascii="Century Gothic" w:hAnsi="Century Gothic"/>
          <w:b w:val="0"/>
          <w:bCs w:val="0"/>
          <w:i/>
          <w:sz w:val="18"/>
          <w:szCs w:val="18"/>
          <w:lang w:val="el-GR" w:eastAsia="el-GR"/>
        </w:rPr>
        <w:t xml:space="preserve">Καρτέλα επιλογής μαθημάτων. Ο ηλεκτρονικός χώρος των Σεμιναρίων Ευφυούς Συστήματος Λήψης Αποφάσεων βρίσκεται στην κατηγορία “Μαθήματα εκτός προγράμματος Σπουδών». </w:t>
      </w:r>
    </w:p>
    <w:p w:rsidR="00EA3B5F" w:rsidRDefault="00CB0700" w:rsidP="00EA3B5F">
      <w:pPr>
        <w:keepNext/>
        <w:spacing w:line="240" w:lineRule="auto"/>
        <w:jc w:val="center"/>
      </w:pPr>
      <w:r w:rsidRPr="004748AB">
        <w:rPr>
          <w:rFonts w:ascii="Calibri" w:hAnsi="Calibri" w:cs="Calibri"/>
          <w:noProof/>
          <w:lang w:val="el-GR" w:eastAsia="el-GR"/>
        </w:rPr>
        <w:lastRenderedPageBreak/>
        <w:drawing>
          <wp:inline distT="0" distB="0" distL="0" distR="0">
            <wp:extent cx="4572000" cy="4322445"/>
            <wp:effectExtent l="0" t="0" r="0" b="1905"/>
            <wp:docPr id="38"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0" cy="4322445"/>
                    </a:xfrm>
                    <a:prstGeom prst="rect">
                      <a:avLst/>
                    </a:prstGeom>
                    <a:noFill/>
                    <a:ln>
                      <a:noFill/>
                    </a:ln>
                  </pic:spPr>
                </pic:pic>
              </a:graphicData>
            </a:graphic>
          </wp:inline>
        </w:drawing>
      </w:r>
    </w:p>
    <w:p w:rsidR="004748AB"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37</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4748AB" w:rsidRPr="00C8208A">
        <w:rPr>
          <w:rFonts w:ascii="Century Gothic" w:hAnsi="Century Gothic"/>
          <w:b w:val="0"/>
          <w:bCs w:val="0"/>
          <w:i/>
          <w:sz w:val="18"/>
          <w:szCs w:val="18"/>
          <w:lang w:val="el-GR" w:eastAsia="el-GR"/>
        </w:rPr>
        <w:t xml:space="preserve">Καρτέλα επιλογής μαθημάτων. Ο ηλεκτρονικός χώρος των Σεμιναρίων Ευφυούς Συστήματος Λήψης Αποφάσεων βρίσκεται στην κατηγορία “Μαθήματα εκτός προγράμματος Σπουδών». </w:t>
      </w:r>
    </w:p>
    <w:p w:rsidR="00EA3B5F" w:rsidRDefault="00CB0700" w:rsidP="00EA3B5F">
      <w:pPr>
        <w:keepNext/>
        <w:spacing w:line="240" w:lineRule="auto"/>
        <w:jc w:val="center"/>
      </w:pPr>
      <w:r w:rsidRPr="004748AB">
        <w:rPr>
          <w:rFonts w:ascii="Calibri" w:hAnsi="Calibri" w:cs="Calibri"/>
          <w:noProof/>
          <w:lang w:val="el-GR" w:eastAsia="el-GR"/>
        </w:rPr>
        <w:lastRenderedPageBreak/>
        <w:drawing>
          <wp:inline distT="0" distB="0" distL="0" distR="0">
            <wp:extent cx="5272405" cy="3313430"/>
            <wp:effectExtent l="0" t="0" r="4445" b="1270"/>
            <wp:docPr id="39"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2405" cy="3313430"/>
                    </a:xfrm>
                    <a:prstGeom prst="rect">
                      <a:avLst/>
                    </a:prstGeom>
                    <a:noFill/>
                    <a:ln>
                      <a:noFill/>
                    </a:ln>
                  </pic:spPr>
                </pic:pic>
              </a:graphicData>
            </a:graphic>
          </wp:inline>
        </w:drawing>
      </w:r>
    </w:p>
    <w:p w:rsidR="004748AB" w:rsidRPr="00C8208A" w:rsidRDefault="00EA3B5F" w:rsidP="00C8208A">
      <w:pPr>
        <w:pStyle w:val="afb"/>
        <w:rPr>
          <w:rFonts w:ascii="Calibri" w:hAnsi="Calibri" w:cs="Calibri"/>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38</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4748AB" w:rsidRPr="00C8208A">
        <w:rPr>
          <w:rFonts w:ascii="Century Gothic" w:hAnsi="Century Gothic"/>
          <w:b w:val="0"/>
          <w:bCs w:val="0"/>
          <w:i/>
          <w:sz w:val="18"/>
          <w:szCs w:val="18"/>
          <w:lang w:val="el-GR" w:eastAsia="el-GR"/>
        </w:rPr>
        <w:t>Η καρτέλα της ηλεκτρονικής τάξης e-class, όπου ο χρήστης / εκπαιδευόμενος αναφέρει τους λόγους για τους οποίους επιθυμεί την εγγραφή του στο μάθημα και στη συνέχεια υποβάλλει την αίτηση</w:t>
      </w:r>
      <w:r w:rsidR="004748AB">
        <w:t>.</w:t>
      </w:r>
    </w:p>
    <w:p w:rsidR="004748AB" w:rsidRDefault="004748AB" w:rsidP="004748AB">
      <w:pPr>
        <w:spacing w:line="240" w:lineRule="auto"/>
      </w:pPr>
    </w:p>
    <w:p w:rsidR="004748AB" w:rsidRPr="00C76098" w:rsidRDefault="004748AB" w:rsidP="004748AB">
      <w:pPr>
        <w:spacing w:line="240" w:lineRule="auto"/>
      </w:pPr>
    </w:p>
    <w:p w:rsidR="0086279B" w:rsidRDefault="004748AB" w:rsidP="00E353DB">
      <w:pPr>
        <w:rPr>
          <w:rFonts w:ascii="Century Gothic" w:hAnsi="Century Gothic"/>
        </w:rPr>
      </w:pPr>
      <w:r>
        <w:rPr>
          <w:rFonts w:ascii="Calibri" w:hAnsi="Calibri" w:cs="Calibri"/>
        </w:rPr>
        <w:br w:type="page"/>
      </w:r>
    </w:p>
    <w:p w:rsidR="0086279B" w:rsidRPr="00F356C1" w:rsidRDefault="0086279B" w:rsidP="0086279B">
      <w:pPr>
        <w:keepNext/>
        <w:tabs>
          <w:tab w:val="num" w:pos="1080"/>
        </w:tabs>
        <w:suppressAutoHyphens w:val="0"/>
        <w:spacing w:line="240" w:lineRule="auto"/>
        <w:outlineLvl w:val="1"/>
        <w:rPr>
          <w:rFonts w:ascii="Arial Black" w:hAnsi="Arial Black" w:cs="Verdana"/>
          <w:b/>
          <w:smallCaps/>
          <w:color w:val="BF8F00"/>
          <w:kern w:val="32"/>
          <w:sz w:val="30"/>
          <w:szCs w:val="30"/>
          <w:lang w:val="el-GR" w:eastAsia="es-ES"/>
        </w:rPr>
      </w:pPr>
      <w:bookmarkStart w:id="11" w:name="_Toc25931233"/>
      <w:r>
        <w:rPr>
          <w:rFonts w:ascii="Arial Black" w:hAnsi="Arial Black" w:cs="Verdana"/>
          <w:b/>
          <w:smallCaps/>
          <w:color w:val="BF8F00"/>
          <w:kern w:val="32"/>
          <w:sz w:val="30"/>
          <w:szCs w:val="30"/>
          <w:lang w:val="el-GR" w:eastAsia="es-ES"/>
        </w:rPr>
        <w:lastRenderedPageBreak/>
        <w:t>4</w:t>
      </w:r>
      <w:r w:rsidRPr="00376CB3">
        <w:rPr>
          <w:rFonts w:ascii="Arial Black" w:hAnsi="Arial Black" w:cs="Verdana"/>
          <w:b/>
          <w:smallCaps/>
          <w:color w:val="BF8F00"/>
          <w:kern w:val="32"/>
          <w:sz w:val="30"/>
          <w:szCs w:val="30"/>
          <w:lang w:val="el-GR" w:eastAsia="es-ES"/>
        </w:rPr>
        <w:t>.</w:t>
      </w:r>
      <w:r>
        <w:rPr>
          <w:rFonts w:ascii="Arial Black" w:hAnsi="Arial Black" w:cs="Verdana"/>
          <w:b/>
          <w:smallCaps/>
          <w:color w:val="BF8F00"/>
          <w:kern w:val="32"/>
          <w:sz w:val="30"/>
          <w:szCs w:val="30"/>
          <w:lang w:val="el-GR" w:eastAsia="es-ES"/>
        </w:rPr>
        <w:t>3</w:t>
      </w:r>
      <w:r w:rsidRPr="00376CB3">
        <w:rPr>
          <w:rFonts w:ascii="Arial Black" w:hAnsi="Arial Black" w:cs="Verdana"/>
          <w:b/>
          <w:smallCaps/>
          <w:color w:val="BF8F00"/>
          <w:kern w:val="32"/>
          <w:sz w:val="30"/>
          <w:szCs w:val="30"/>
          <w:lang w:val="el-GR" w:eastAsia="es-ES"/>
        </w:rPr>
        <w:t xml:space="preserve"> </w:t>
      </w:r>
      <w:r>
        <w:rPr>
          <w:rFonts w:ascii="Arial Black" w:hAnsi="Arial Black" w:cs="Verdana"/>
          <w:b/>
          <w:smallCaps/>
          <w:color w:val="BF8F00"/>
          <w:kern w:val="32"/>
          <w:sz w:val="30"/>
          <w:szCs w:val="30"/>
          <w:lang w:val="el-GR" w:eastAsia="es-ES"/>
        </w:rPr>
        <w:t>ΑΝΑΡΤΗΣΗ ΕΚΠΑΙΔΕΥΤΙΚΟΥ ΥΛΙΚΟΥ</w:t>
      </w:r>
      <w:bookmarkEnd w:id="11"/>
    </w:p>
    <w:p w:rsidR="0086279B" w:rsidRDefault="0086279B" w:rsidP="00C77B1E">
      <w:pPr>
        <w:widowControl w:val="0"/>
        <w:tabs>
          <w:tab w:val="left" w:pos="1418"/>
        </w:tabs>
        <w:autoSpaceDE w:val="0"/>
        <w:spacing w:line="240" w:lineRule="auto"/>
        <w:rPr>
          <w:rFonts w:ascii="Century Gothic" w:hAnsi="Century Gothic"/>
        </w:rPr>
      </w:pPr>
    </w:p>
    <w:p w:rsidR="004748AB" w:rsidRPr="004748AB" w:rsidRDefault="004748AB" w:rsidP="004748AB">
      <w:pPr>
        <w:widowControl w:val="0"/>
        <w:tabs>
          <w:tab w:val="left" w:pos="1418"/>
        </w:tabs>
        <w:autoSpaceDE w:val="0"/>
        <w:spacing w:line="240" w:lineRule="auto"/>
        <w:rPr>
          <w:rFonts w:ascii="Century Gothic" w:hAnsi="Century Gothic"/>
        </w:rPr>
      </w:pPr>
      <w:r w:rsidRPr="004748AB">
        <w:rPr>
          <w:rFonts w:ascii="Century Gothic" w:hAnsi="Century Gothic"/>
        </w:rPr>
        <w:t>Στον ηλεκτρονικό χώρο των “Σεμιναρίων λειτουργίας Ευφυούς Συστήματος Λήψης Αποφάσεων (Ε.ΣΥ.ΛΑ.)” έχει ήδη αναρτηθεί ηλεκτρονικό εκπαιδευτικό υλικό. Το εκπαιδευτικό υλικό περιλαμβάνει παρουσιάσεις σχετικές με φυσικούς κινδύνους και φυσικές καταστροφές καθώς και με ανθρωπογενείς κρίσεις και έχει αναπτυχθεί από την επιστημονική ομάδα του Τμήματος Γεωλογίας και Γεωπεριβάλλοντος του Εθνικού και Καποδιστριακού Πανεπιστημίου Αθηνών (Λέκκας, Σκούρτος, Διακάκης, Μαυρούλης, Κώτση)</w:t>
      </w:r>
    </w:p>
    <w:p w:rsidR="004748AB" w:rsidRPr="004748AB" w:rsidRDefault="004748AB" w:rsidP="004748AB">
      <w:pPr>
        <w:widowControl w:val="0"/>
        <w:tabs>
          <w:tab w:val="left" w:pos="1418"/>
        </w:tabs>
        <w:autoSpaceDE w:val="0"/>
        <w:spacing w:line="240" w:lineRule="auto"/>
        <w:rPr>
          <w:rFonts w:ascii="Century Gothic" w:hAnsi="Century Gothic"/>
        </w:rPr>
      </w:pPr>
      <w:r w:rsidRPr="004748AB">
        <w:rPr>
          <w:rFonts w:ascii="Century Gothic" w:hAnsi="Century Gothic"/>
        </w:rPr>
        <w:t xml:space="preserve">Ειδικότερα πρόκειται περί παρουσιάσεων σχετικών με σεισμούς, κατολισθήσεις, πλημμύρες, πυρκαγιές και το μεταναστευτικό ζήτημα, που αποτελούν από τις πιο σημαντικούς κινδύνους, καταστροφές και κρίσεις που έχει αντιμετωπίσει η Περιφέρεια Βορείου Αιγαίου </w:t>
      </w:r>
      <w:r w:rsidR="0067101C">
        <w:rPr>
          <w:rFonts w:ascii="Century Gothic" w:hAnsi="Century Gothic"/>
          <w:lang w:val="el-GR"/>
        </w:rPr>
        <w:t>και έχει περιγραφεί ενδελεχώς σε προηγούμενο κεφάλαιο</w:t>
      </w:r>
      <w:r w:rsidRPr="004748AB">
        <w:rPr>
          <w:rFonts w:ascii="Century Gothic" w:hAnsi="Century Gothic"/>
        </w:rPr>
        <w:t>.</w:t>
      </w:r>
    </w:p>
    <w:p w:rsidR="0086279B" w:rsidRDefault="0086279B" w:rsidP="00C77B1E">
      <w:pPr>
        <w:widowControl w:val="0"/>
        <w:tabs>
          <w:tab w:val="left" w:pos="1418"/>
        </w:tabs>
        <w:autoSpaceDE w:val="0"/>
        <w:spacing w:line="240" w:lineRule="auto"/>
        <w:rPr>
          <w:rFonts w:ascii="Century Gothic" w:hAnsi="Century Gothic"/>
        </w:rPr>
      </w:pPr>
    </w:p>
    <w:p w:rsidR="00E353DB" w:rsidRDefault="00E353DB" w:rsidP="00C77B1E">
      <w:pPr>
        <w:widowControl w:val="0"/>
        <w:tabs>
          <w:tab w:val="left" w:pos="1418"/>
        </w:tabs>
        <w:autoSpaceDE w:val="0"/>
        <w:spacing w:line="240" w:lineRule="auto"/>
        <w:rPr>
          <w:rFonts w:ascii="Century Gothic" w:hAnsi="Century Gothic"/>
        </w:rPr>
      </w:pPr>
    </w:p>
    <w:p w:rsidR="0086279B" w:rsidRPr="00F356C1" w:rsidRDefault="0086279B" w:rsidP="0086279B">
      <w:pPr>
        <w:keepNext/>
        <w:tabs>
          <w:tab w:val="num" w:pos="1080"/>
        </w:tabs>
        <w:suppressAutoHyphens w:val="0"/>
        <w:spacing w:line="240" w:lineRule="auto"/>
        <w:outlineLvl w:val="1"/>
        <w:rPr>
          <w:rFonts w:ascii="Arial Black" w:hAnsi="Arial Black" w:cs="Verdana"/>
          <w:b/>
          <w:smallCaps/>
          <w:color w:val="BF8F00"/>
          <w:kern w:val="32"/>
          <w:sz w:val="30"/>
          <w:szCs w:val="30"/>
          <w:lang w:val="el-GR" w:eastAsia="es-ES"/>
        </w:rPr>
      </w:pPr>
      <w:bookmarkStart w:id="12" w:name="_Toc25931234"/>
      <w:r>
        <w:rPr>
          <w:rFonts w:ascii="Arial Black" w:hAnsi="Arial Black" w:cs="Verdana"/>
          <w:b/>
          <w:smallCaps/>
          <w:color w:val="BF8F00"/>
          <w:kern w:val="32"/>
          <w:sz w:val="30"/>
          <w:szCs w:val="30"/>
          <w:lang w:val="el-GR" w:eastAsia="es-ES"/>
        </w:rPr>
        <w:t>4</w:t>
      </w:r>
      <w:r w:rsidRPr="00376CB3">
        <w:rPr>
          <w:rFonts w:ascii="Arial Black" w:hAnsi="Arial Black" w:cs="Verdana"/>
          <w:b/>
          <w:smallCaps/>
          <w:color w:val="BF8F00"/>
          <w:kern w:val="32"/>
          <w:sz w:val="30"/>
          <w:szCs w:val="30"/>
          <w:lang w:val="el-GR" w:eastAsia="es-ES"/>
        </w:rPr>
        <w:t>.</w:t>
      </w:r>
      <w:r>
        <w:rPr>
          <w:rFonts w:ascii="Arial Black" w:hAnsi="Arial Black" w:cs="Verdana"/>
          <w:b/>
          <w:smallCaps/>
          <w:color w:val="BF8F00"/>
          <w:kern w:val="32"/>
          <w:sz w:val="30"/>
          <w:szCs w:val="30"/>
          <w:lang w:val="el-GR" w:eastAsia="es-ES"/>
        </w:rPr>
        <w:t>4</w:t>
      </w:r>
      <w:r w:rsidRPr="00376CB3">
        <w:rPr>
          <w:rFonts w:ascii="Arial Black" w:hAnsi="Arial Black" w:cs="Verdana"/>
          <w:b/>
          <w:smallCaps/>
          <w:color w:val="BF8F00"/>
          <w:kern w:val="32"/>
          <w:sz w:val="30"/>
          <w:szCs w:val="30"/>
          <w:lang w:val="el-GR" w:eastAsia="es-ES"/>
        </w:rPr>
        <w:t xml:space="preserve"> </w:t>
      </w:r>
      <w:r>
        <w:rPr>
          <w:rFonts w:ascii="Arial Black" w:hAnsi="Arial Black" w:cs="Verdana"/>
          <w:b/>
          <w:smallCaps/>
          <w:color w:val="BF8F00"/>
          <w:kern w:val="32"/>
          <w:sz w:val="30"/>
          <w:szCs w:val="30"/>
          <w:lang w:val="el-GR" w:eastAsia="es-ES"/>
        </w:rPr>
        <w:t>ΔΟΚΙΜΑΣΤΙΚΗ ΕΦΑΡΜΟΓΗ ΛΕΙΤΟΥΡΓΙΑΣ</w:t>
      </w:r>
      <w:bookmarkEnd w:id="12"/>
    </w:p>
    <w:p w:rsidR="0086279B" w:rsidRDefault="0086279B" w:rsidP="00C77B1E">
      <w:pPr>
        <w:widowControl w:val="0"/>
        <w:tabs>
          <w:tab w:val="left" w:pos="1418"/>
        </w:tabs>
        <w:autoSpaceDE w:val="0"/>
        <w:spacing w:line="240" w:lineRule="auto"/>
        <w:rPr>
          <w:rFonts w:ascii="Century Gothic" w:hAnsi="Century Gothic"/>
          <w:lang w:val="el-GR"/>
        </w:rPr>
      </w:pPr>
    </w:p>
    <w:p w:rsidR="0036698B" w:rsidRDefault="0086279B" w:rsidP="00C77B1E">
      <w:pPr>
        <w:widowControl w:val="0"/>
        <w:tabs>
          <w:tab w:val="left" w:pos="1418"/>
        </w:tabs>
        <w:autoSpaceDE w:val="0"/>
        <w:spacing w:line="240" w:lineRule="auto"/>
        <w:rPr>
          <w:rFonts w:ascii="Century Gothic" w:hAnsi="Century Gothic"/>
          <w:lang w:val="el-GR"/>
        </w:rPr>
      </w:pPr>
      <w:r w:rsidRPr="0086279B">
        <w:rPr>
          <w:rFonts w:ascii="Century Gothic" w:hAnsi="Century Gothic"/>
          <w:lang w:val="el-GR"/>
        </w:rPr>
        <w:t xml:space="preserve">Μετά τη δημιουργία του ηλεκτρονικού χώρου για τα σεμινάρια λειτουργίας ευφυούς συστήματος λήψης αποφάσεων (Ε.ΣΥ.ΛΑ.) στην ηλεκτρονική τάξη e-class, πραγματοποιήθηκε δοκιμαστική εφαρμογή της λειτουργίας του. H δοκιμαστική εφαρμογή λειτουργίας περιλάμβανε εγγραφή χρηστών / εκπαιδευόμενων, περιήγηση στο περιβάλλον της ηλεκτρονικής τάξης e-class και στο ηλεκτρονικό χώρο πραγματοποίησης σεμιναρίων, δοκιμαστική ανάρτηση αρχείων ηλεκτρονικού εκπαιδευτικού υλικού, περιήγηση στα αρχεία ηλεκτρονικού εκπαιδευτικού υλικού, δοκιμαστική αποστολή ενημερωτικών μηνυμάτων στους χρήστες / εκπαιδευόμενους από το διαχειριστή / εκπαιδευτή για κάθε ενέργεια σχετική με την πραγματοποίηση σεμιναρίων, ανάρτηση σχολίων από τους χρήστες / εκπαιδευόμενους αποστολή μηνυμάτων προς το διαχειριστή / εκπαιδευτή. </w:t>
      </w:r>
    </w:p>
    <w:p w:rsidR="0036698B" w:rsidRDefault="0036698B" w:rsidP="00C77B1E">
      <w:pPr>
        <w:widowControl w:val="0"/>
        <w:tabs>
          <w:tab w:val="left" w:pos="1418"/>
        </w:tabs>
        <w:autoSpaceDE w:val="0"/>
        <w:spacing w:line="240" w:lineRule="auto"/>
        <w:rPr>
          <w:rFonts w:ascii="Century Gothic" w:hAnsi="Century Gothic"/>
          <w:lang w:val="el-GR"/>
        </w:rPr>
      </w:pPr>
    </w:p>
    <w:p w:rsidR="0086279B" w:rsidRPr="006C7B9E" w:rsidRDefault="007E5BAF" w:rsidP="00C77B1E">
      <w:pPr>
        <w:widowControl w:val="0"/>
        <w:tabs>
          <w:tab w:val="left" w:pos="1418"/>
        </w:tabs>
        <w:autoSpaceDE w:val="0"/>
        <w:spacing w:line="240" w:lineRule="auto"/>
        <w:rPr>
          <w:rFonts w:ascii="Century Gothic" w:hAnsi="Century Gothic"/>
          <w:lang w:val="el-GR"/>
        </w:rPr>
      </w:pPr>
      <w:r w:rsidRPr="006C7B9E">
        <w:rPr>
          <w:rFonts w:ascii="Century Gothic" w:hAnsi="Century Gothic"/>
          <w:lang w:val="el-GR"/>
        </w:rPr>
        <w:t xml:space="preserve">Παράλληλα, </w:t>
      </w:r>
      <w:r w:rsidR="0036698B" w:rsidRPr="006C7B9E">
        <w:rPr>
          <w:rFonts w:ascii="Century Gothic" w:hAnsi="Century Gothic"/>
          <w:lang w:val="el-GR"/>
        </w:rPr>
        <w:t>εκπονήθηκε η 1η εκπαιδευτική παρουσίαση (σε πιλοτικό επίπεδο) με πραγματικούς εκπαιδευόμενους. Στην παρακάτω Εικόνα φαίνεται στιγμιότυπο της βιντεοσκόπησης ενώ στην Εικόνα 40 παρουσιάζεται η λίστα των συμμετεχόντων που εκπαιδε</w:t>
      </w:r>
      <w:r w:rsidR="005F2448" w:rsidRPr="006C7B9E">
        <w:rPr>
          <w:rFonts w:ascii="Century Gothic" w:hAnsi="Century Gothic"/>
          <w:lang w:val="el-GR"/>
        </w:rPr>
        <w:t>ύθηκαν, με συμμετοχές από τον ΟΑΣΠ, ΥΠΕΚΑ, Π.Υ, Συνήγορο του Πολίτη, ΕΑΓΜΕ, ΥΠΑ</w:t>
      </w:r>
      <w:r w:rsidR="006C7B9E" w:rsidRPr="006C7B9E">
        <w:rPr>
          <w:rFonts w:ascii="Century Gothic" w:hAnsi="Century Gothic"/>
          <w:lang w:val="el-GR"/>
        </w:rPr>
        <w:t>.</w:t>
      </w:r>
    </w:p>
    <w:p w:rsidR="007E5BAF" w:rsidRDefault="007E5BAF" w:rsidP="00C77B1E">
      <w:pPr>
        <w:widowControl w:val="0"/>
        <w:tabs>
          <w:tab w:val="left" w:pos="1418"/>
        </w:tabs>
        <w:autoSpaceDE w:val="0"/>
        <w:spacing w:line="240" w:lineRule="auto"/>
        <w:rPr>
          <w:rFonts w:ascii="Century Gothic" w:hAnsi="Century Gothic"/>
          <w:lang w:val="el-GR"/>
        </w:rPr>
      </w:pPr>
    </w:p>
    <w:p w:rsidR="0036698B" w:rsidRDefault="0036698B" w:rsidP="00C77B1E">
      <w:pPr>
        <w:widowControl w:val="0"/>
        <w:tabs>
          <w:tab w:val="left" w:pos="1418"/>
        </w:tabs>
        <w:autoSpaceDE w:val="0"/>
        <w:spacing w:line="240" w:lineRule="auto"/>
        <w:rPr>
          <w:rFonts w:ascii="Century Gothic" w:hAnsi="Century Gothic"/>
          <w:lang w:val="el-GR"/>
        </w:rPr>
      </w:pPr>
    </w:p>
    <w:p w:rsidR="007E5BAF" w:rsidRDefault="007E5BAF" w:rsidP="007E5BAF">
      <w:pPr>
        <w:keepNext/>
        <w:widowControl w:val="0"/>
        <w:tabs>
          <w:tab w:val="left" w:pos="1418"/>
        </w:tabs>
        <w:autoSpaceDE w:val="0"/>
        <w:spacing w:line="240" w:lineRule="auto"/>
      </w:pPr>
      <w:r>
        <w:rPr>
          <w:rFonts w:ascii="Century Gothic" w:hAnsi="Century Gothic"/>
          <w:noProof/>
          <w:lang w:val="el-GR" w:eastAsia="el-GR"/>
        </w:rPr>
        <w:lastRenderedPageBreak/>
        <w:drawing>
          <wp:inline distT="0" distB="0" distL="0" distR="0">
            <wp:extent cx="5237480" cy="2545715"/>
            <wp:effectExtent l="0" t="0" r="127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1201_11241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37480" cy="2545715"/>
                    </a:xfrm>
                    <a:prstGeom prst="rect">
                      <a:avLst/>
                    </a:prstGeom>
                  </pic:spPr>
                </pic:pic>
              </a:graphicData>
            </a:graphic>
          </wp:inline>
        </w:drawing>
      </w:r>
    </w:p>
    <w:p w:rsidR="007E5BAF" w:rsidRPr="007E5BAF" w:rsidRDefault="007E5BAF" w:rsidP="007E5BAF">
      <w:pPr>
        <w:pStyle w:val="afb"/>
        <w:rPr>
          <w:rFonts w:ascii="Century Gothic" w:hAnsi="Century Gothic"/>
          <w:b w:val="0"/>
          <w:bCs w:val="0"/>
          <w:i/>
          <w:sz w:val="18"/>
          <w:szCs w:val="18"/>
          <w:lang w:val="el-GR" w:eastAsia="el-GR"/>
        </w:rPr>
      </w:pPr>
      <w:r w:rsidRPr="007E5BAF">
        <w:rPr>
          <w:rFonts w:ascii="Century Gothic" w:hAnsi="Century Gothic"/>
          <w:b w:val="0"/>
          <w:bCs w:val="0"/>
          <w:i/>
          <w:sz w:val="18"/>
          <w:szCs w:val="18"/>
          <w:lang w:val="el-GR" w:eastAsia="el-GR"/>
        </w:rPr>
        <w:t xml:space="preserve">Εικόνα </w:t>
      </w:r>
      <w:r w:rsidRPr="007E5BAF">
        <w:rPr>
          <w:rFonts w:ascii="Century Gothic" w:hAnsi="Century Gothic"/>
          <w:b w:val="0"/>
          <w:bCs w:val="0"/>
          <w:i/>
          <w:sz w:val="18"/>
          <w:szCs w:val="18"/>
          <w:lang w:val="el-GR" w:eastAsia="el-GR"/>
        </w:rPr>
        <w:fldChar w:fldCharType="begin"/>
      </w:r>
      <w:r w:rsidRPr="007E5BAF">
        <w:rPr>
          <w:rFonts w:ascii="Century Gothic" w:hAnsi="Century Gothic"/>
          <w:b w:val="0"/>
          <w:bCs w:val="0"/>
          <w:i/>
          <w:sz w:val="18"/>
          <w:szCs w:val="18"/>
          <w:lang w:val="el-GR" w:eastAsia="el-GR"/>
        </w:rPr>
        <w:instrText xml:space="preserve"> SEQ Εικόνα \* ARABIC </w:instrText>
      </w:r>
      <w:r w:rsidRPr="007E5BAF">
        <w:rPr>
          <w:rFonts w:ascii="Century Gothic" w:hAnsi="Century Gothic"/>
          <w:b w:val="0"/>
          <w:bCs w:val="0"/>
          <w:i/>
          <w:sz w:val="18"/>
          <w:szCs w:val="18"/>
          <w:lang w:val="el-GR" w:eastAsia="el-GR"/>
        </w:rPr>
        <w:fldChar w:fldCharType="separate"/>
      </w:r>
      <w:r w:rsidRPr="007E5BAF">
        <w:rPr>
          <w:rFonts w:ascii="Century Gothic" w:hAnsi="Century Gothic"/>
          <w:b w:val="0"/>
          <w:bCs w:val="0"/>
          <w:i/>
          <w:sz w:val="18"/>
          <w:szCs w:val="18"/>
          <w:lang w:val="el-GR" w:eastAsia="el-GR"/>
        </w:rPr>
        <w:t>39</w:t>
      </w:r>
      <w:r w:rsidRPr="007E5BAF">
        <w:rPr>
          <w:rFonts w:ascii="Century Gothic" w:hAnsi="Century Gothic"/>
          <w:b w:val="0"/>
          <w:bCs w:val="0"/>
          <w:i/>
          <w:sz w:val="18"/>
          <w:szCs w:val="18"/>
          <w:lang w:val="el-GR" w:eastAsia="el-GR"/>
        </w:rPr>
        <w:fldChar w:fldCharType="end"/>
      </w:r>
      <w:r w:rsidRPr="007E5BAF">
        <w:rPr>
          <w:rFonts w:ascii="Century Gothic" w:hAnsi="Century Gothic"/>
          <w:b w:val="0"/>
          <w:bCs w:val="0"/>
          <w:i/>
          <w:sz w:val="18"/>
          <w:szCs w:val="18"/>
          <w:lang w:val="el-GR" w:eastAsia="el-GR"/>
        </w:rPr>
        <w:t xml:space="preserve">. Στιγμιότυπο από την βιντεοσκόπηση </w:t>
      </w:r>
      <w:r w:rsidR="005B5936">
        <w:rPr>
          <w:rFonts w:ascii="Century Gothic" w:hAnsi="Century Gothic"/>
          <w:b w:val="0"/>
          <w:bCs w:val="0"/>
          <w:i/>
          <w:sz w:val="18"/>
          <w:szCs w:val="18"/>
          <w:lang w:val="el-GR" w:eastAsia="el-GR"/>
        </w:rPr>
        <w:t>της διαδραστικής παρουσίασης (Τεύχος Α’: Πλημμύρες)</w:t>
      </w:r>
    </w:p>
    <w:p w:rsidR="0036698B" w:rsidRDefault="0036698B" w:rsidP="00C77B1E">
      <w:pPr>
        <w:widowControl w:val="0"/>
        <w:tabs>
          <w:tab w:val="left" w:pos="1418"/>
        </w:tabs>
        <w:autoSpaceDE w:val="0"/>
        <w:spacing w:line="240" w:lineRule="auto"/>
        <w:rPr>
          <w:rFonts w:ascii="Century Gothic" w:hAnsi="Century Gothic"/>
          <w:lang w:val="el-GR"/>
        </w:rPr>
      </w:pPr>
    </w:p>
    <w:p w:rsidR="006C7B9E" w:rsidRDefault="006C7B9E" w:rsidP="00C77B1E">
      <w:pPr>
        <w:widowControl w:val="0"/>
        <w:tabs>
          <w:tab w:val="left" w:pos="1418"/>
        </w:tabs>
        <w:autoSpaceDE w:val="0"/>
        <w:spacing w:line="240" w:lineRule="auto"/>
        <w:rPr>
          <w:rFonts w:ascii="Century Gothic" w:hAnsi="Century Gothic"/>
          <w:lang w:val="el-GR"/>
        </w:rPr>
      </w:pPr>
      <w:r>
        <w:rPr>
          <w:rFonts w:ascii="Century Gothic" w:hAnsi="Century Gothic"/>
          <w:noProof/>
          <w:lang w:val="el-GR" w:eastAsia="el-GR"/>
        </w:rPr>
        <w:drawing>
          <wp:inline distT="0" distB="0" distL="0" distR="0">
            <wp:extent cx="5237480" cy="3086100"/>
            <wp:effectExtent l="0" t="0" r="1270" b="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_Viber_2019-12-02_15-20-52.jpg"/>
                    <pic:cNvPicPr/>
                  </pic:nvPicPr>
                  <pic:blipFill rotWithShape="1">
                    <a:blip r:embed="rId48" cstate="print">
                      <a:extLst>
                        <a:ext uri="{28A0092B-C50C-407E-A947-70E740481C1C}">
                          <a14:useLocalDpi xmlns:a14="http://schemas.microsoft.com/office/drawing/2010/main" val="0"/>
                        </a:ext>
                      </a:extLst>
                    </a:blip>
                    <a:srcRect t="7156" b="12340"/>
                    <a:stretch/>
                  </pic:blipFill>
                  <pic:spPr bwMode="auto">
                    <a:xfrm>
                      <a:off x="0" y="0"/>
                      <a:ext cx="5237480" cy="3086100"/>
                    </a:xfrm>
                    <a:prstGeom prst="rect">
                      <a:avLst/>
                    </a:prstGeom>
                    <a:ln>
                      <a:noFill/>
                    </a:ln>
                    <a:extLst>
                      <a:ext uri="{53640926-AAD7-44D8-BBD7-CCE9431645EC}">
                        <a14:shadowObscured xmlns:a14="http://schemas.microsoft.com/office/drawing/2010/main"/>
                      </a:ext>
                    </a:extLst>
                  </pic:spPr>
                </pic:pic>
              </a:graphicData>
            </a:graphic>
          </wp:inline>
        </w:drawing>
      </w:r>
    </w:p>
    <w:p w:rsidR="005F2448" w:rsidRPr="006C7B9E" w:rsidRDefault="006C7B9E" w:rsidP="00C77B1E">
      <w:pPr>
        <w:widowControl w:val="0"/>
        <w:tabs>
          <w:tab w:val="left" w:pos="1418"/>
        </w:tabs>
        <w:autoSpaceDE w:val="0"/>
        <w:spacing w:line="240" w:lineRule="auto"/>
        <w:rPr>
          <w:rFonts w:ascii="Century Gothic" w:hAnsi="Century Gothic"/>
          <w:i/>
          <w:sz w:val="18"/>
          <w:szCs w:val="18"/>
          <w:lang w:val="el-GR" w:eastAsia="el-GR"/>
        </w:rPr>
      </w:pPr>
      <w:r w:rsidRPr="006C7B9E">
        <w:rPr>
          <w:rFonts w:ascii="Century Gothic" w:hAnsi="Century Gothic"/>
          <w:i/>
          <w:sz w:val="18"/>
          <w:szCs w:val="18"/>
          <w:lang w:val="el-GR" w:eastAsia="el-GR"/>
        </w:rPr>
        <w:t xml:space="preserve">Εικόνα 40: </w:t>
      </w:r>
      <w:proofErr w:type="spellStart"/>
      <w:r>
        <w:rPr>
          <w:rFonts w:ascii="Century Gothic" w:hAnsi="Century Gothic"/>
          <w:i/>
          <w:sz w:val="18"/>
          <w:szCs w:val="18"/>
          <w:lang w:val="el-GR" w:eastAsia="el-GR"/>
        </w:rPr>
        <w:t>Παρουσιολόγιο</w:t>
      </w:r>
      <w:proofErr w:type="spellEnd"/>
      <w:r w:rsidRPr="006C7B9E">
        <w:rPr>
          <w:rFonts w:ascii="Century Gothic" w:hAnsi="Century Gothic"/>
          <w:i/>
          <w:sz w:val="18"/>
          <w:szCs w:val="18"/>
          <w:lang w:val="el-GR" w:eastAsia="el-GR"/>
        </w:rPr>
        <w:t xml:space="preserve">  συμμετεχόντων στις εικονικές εκπαιδευτικές συναντήσεις.</w:t>
      </w:r>
    </w:p>
    <w:p w:rsidR="005F2448" w:rsidRDefault="005F2448" w:rsidP="00C77B1E">
      <w:pPr>
        <w:widowControl w:val="0"/>
        <w:tabs>
          <w:tab w:val="left" w:pos="1418"/>
        </w:tabs>
        <w:autoSpaceDE w:val="0"/>
        <w:spacing w:line="240" w:lineRule="auto"/>
        <w:rPr>
          <w:rFonts w:ascii="Century Gothic" w:hAnsi="Century Gothic"/>
          <w:lang w:val="el-GR"/>
        </w:rPr>
      </w:pPr>
    </w:p>
    <w:p w:rsidR="006C7B9E" w:rsidRDefault="006C7B9E" w:rsidP="00C77B1E">
      <w:pPr>
        <w:widowControl w:val="0"/>
        <w:tabs>
          <w:tab w:val="left" w:pos="1418"/>
        </w:tabs>
        <w:autoSpaceDE w:val="0"/>
        <w:spacing w:line="240" w:lineRule="auto"/>
        <w:rPr>
          <w:rFonts w:ascii="Century Gothic" w:hAnsi="Century Gothic"/>
          <w:lang w:val="el-GR"/>
        </w:rPr>
      </w:pPr>
      <w:r>
        <w:rPr>
          <w:rFonts w:ascii="Century Gothic" w:hAnsi="Century Gothic"/>
          <w:lang w:val="el-GR"/>
        </w:rPr>
        <w:t xml:space="preserve">Κατά τη διάρκεια των εικονικών εκπαιδευτικών συναντήσεων παρουσιάστηκαν οι </w:t>
      </w:r>
      <w:proofErr w:type="spellStart"/>
      <w:r>
        <w:rPr>
          <w:rFonts w:ascii="Century Gothic" w:hAnsi="Century Gothic"/>
          <w:lang w:val="el-GR"/>
        </w:rPr>
        <w:t>διαδραστικές</w:t>
      </w:r>
      <w:proofErr w:type="spellEnd"/>
      <w:r>
        <w:rPr>
          <w:rFonts w:ascii="Century Gothic" w:hAnsi="Century Gothic"/>
          <w:lang w:val="el-GR"/>
        </w:rPr>
        <w:t xml:space="preserve"> παρουσιάσεις </w:t>
      </w:r>
      <w:r w:rsidRPr="006C7B9E">
        <w:rPr>
          <w:rFonts w:ascii="Century Gothic" w:hAnsi="Century Gothic"/>
          <w:lang w:val="el-GR"/>
        </w:rPr>
        <w:t>σχετικών με σεισμούς, κατολισθήσεις, πλημμύρες, πυρκαγιές και το μεταναστευτικό ζήτημα, που αποτελούν από τις πιο σημαντικούς κινδύνους, καταστροφές και κρίσεις που έχει αντιμετωπίσει η Περιφέρεια Βορείου Αιγαίου τόσο κατά το πρόσφατο παρελθόν αλλά θα αντιμετωπίσει και στο μέλλον.</w:t>
      </w:r>
      <w:r>
        <w:rPr>
          <w:rFonts w:ascii="Century Gothic" w:hAnsi="Century Gothic"/>
          <w:lang w:val="el-GR"/>
        </w:rPr>
        <w:t xml:space="preserve"> </w:t>
      </w:r>
      <w:r>
        <w:rPr>
          <w:rFonts w:ascii="Century Gothic" w:hAnsi="Century Gothic"/>
          <w:lang w:val="el-GR"/>
        </w:rPr>
        <w:lastRenderedPageBreak/>
        <w:t>Επιπλέον, παρουσιάστηκαν η</w:t>
      </w:r>
      <w:r w:rsidRPr="006C7B9E">
        <w:rPr>
          <w:rFonts w:ascii="Century Gothic" w:hAnsi="Century Gothic"/>
          <w:lang w:val="el-GR"/>
        </w:rPr>
        <w:t xml:space="preserve"> υποδομή </w:t>
      </w:r>
      <w:proofErr w:type="spellStart"/>
      <w:r w:rsidRPr="006C7B9E">
        <w:rPr>
          <w:rFonts w:ascii="Century Gothic" w:hAnsi="Century Gothic"/>
          <w:lang w:val="el-GR"/>
        </w:rPr>
        <w:t>γεωχωρικών</w:t>
      </w:r>
      <w:proofErr w:type="spellEnd"/>
      <w:r w:rsidRPr="006C7B9E">
        <w:rPr>
          <w:rFonts w:ascii="Century Gothic" w:hAnsi="Century Gothic"/>
          <w:lang w:val="el-GR"/>
        </w:rPr>
        <w:t xml:space="preserve"> πληροφορικών και η πλατφόρμα διαχείρισης κρίσεων του ευφυούς συστήματος. Στιγμιότυπα αυτών παρουσιάζονται στα παρακάτω αντίστοιχα κεφάλαια.</w:t>
      </w:r>
    </w:p>
    <w:p w:rsidR="006C7B9E" w:rsidRDefault="006C7B9E" w:rsidP="00C77B1E">
      <w:pPr>
        <w:widowControl w:val="0"/>
        <w:tabs>
          <w:tab w:val="left" w:pos="1418"/>
        </w:tabs>
        <w:autoSpaceDE w:val="0"/>
        <w:spacing w:line="240" w:lineRule="auto"/>
        <w:rPr>
          <w:rFonts w:ascii="Century Gothic" w:hAnsi="Century Gothic"/>
          <w:lang w:val="el-GR"/>
        </w:rPr>
      </w:pPr>
    </w:p>
    <w:p w:rsidR="0086279B" w:rsidRPr="00F356C1" w:rsidRDefault="00E353DB" w:rsidP="00C77B1E">
      <w:pPr>
        <w:widowControl w:val="0"/>
        <w:tabs>
          <w:tab w:val="left" w:pos="1418"/>
        </w:tabs>
        <w:autoSpaceDE w:val="0"/>
        <w:spacing w:line="240" w:lineRule="auto"/>
        <w:rPr>
          <w:rFonts w:ascii="Century Gothic" w:hAnsi="Century Gothic"/>
        </w:rPr>
      </w:pPr>
      <w:r>
        <w:rPr>
          <w:rFonts w:ascii="Century Gothic" w:hAnsi="Century Gothic"/>
          <w:lang w:val="el-GR"/>
        </w:rPr>
        <w:br w:type="page"/>
      </w:r>
    </w:p>
    <w:p w:rsidR="00667957" w:rsidRPr="003D318C" w:rsidRDefault="0086279B" w:rsidP="00667957">
      <w:pPr>
        <w:pStyle w:val="1"/>
        <w:pBdr>
          <w:bottom w:val="none" w:sz="0" w:space="0" w:color="auto"/>
        </w:pBdr>
        <w:spacing w:line="240" w:lineRule="auto"/>
        <w:rPr>
          <w:rFonts w:ascii="Century Gothic" w:hAnsi="Century Gothic"/>
          <w:lang w:val="el-GR"/>
        </w:rPr>
      </w:pPr>
      <w:bookmarkStart w:id="13" w:name="_Toc25931235"/>
      <w:r>
        <w:rPr>
          <w:rFonts w:ascii="Arial Black" w:hAnsi="Arial Black" w:cs="Verdana"/>
          <w:caps/>
          <w:color w:val="336699"/>
          <w:sz w:val="32"/>
          <w:lang w:val="el-GR"/>
        </w:rPr>
        <w:lastRenderedPageBreak/>
        <w:t>5</w:t>
      </w:r>
      <w:r w:rsidR="00667957">
        <w:rPr>
          <w:rFonts w:ascii="Arial Black" w:hAnsi="Arial Black" w:cs="Verdana"/>
          <w:caps/>
          <w:color w:val="336699"/>
          <w:sz w:val="32"/>
          <w:lang w:val="el-GR"/>
        </w:rPr>
        <w:t xml:space="preserve">. </w:t>
      </w:r>
      <w:r w:rsidR="003D318C">
        <w:rPr>
          <w:rFonts w:ascii="Arial Black" w:hAnsi="Arial Black" w:cs="Verdana"/>
          <w:caps/>
          <w:color w:val="336699"/>
          <w:sz w:val="32"/>
          <w:lang w:val="el-GR"/>
        </w:rPr>
        <w:t>εγχειριδιο χρησησ του συστηματοσ</w:t>
      </w:r>
      <w:bookmarkEnd w:id="13"/>
    </w:p>
    <w:p w:rsidR="00667957" w:rsidRDefault="00667957" w:rsidP="00892135">
      <w:pPr>
        <w:widowControl w:val="0"/>
        <w:tabs>
          <w:tab w:val="left" w:pos="1418"/>
        </w:tabs>
        <w:autoSpaceDE w:val="0"/>
        <w:spacing w:after="240" w:line="240" w:lineRule="auto"/>
        <w:rPr>
          <w:rFonts w:ascii="Century Gothic" w:hAnsi="Century Gothic"/>
          <w:lang w:val="el-GR"/>
        </w:rPr>
      </w:pPr>
    </w:p>
    <w:p w:rsidR="00382D52" w:rsidRPr="006C7B9E" w:rsidRDefault="00382D52" w:rsidP="00FE72C5">
      <w:pPr>
        <w:pStyle w:val="2"/>
        <w:numPr>
          <w:ilvl w:val="0"/>
          <w:numId w:val="0"/>
        </w:numPr>
        <w:pBdr>
          <w:bottom w:val="none" w:sz="0" w:space="0" w:color="auto"/>
        </w:pBdr>
        <w:rPr>
          <w:rFonts w:ascii="Arial Black" w:hAnsi="Arial Black" w:cs="Verdana"/>
          <w:iCs w:val="0"/>
          <w:smallCaps/>
          <w:color w:val="BF8F00"/>
          <w:kern w:val="32"/>
          <w:sz w:val="30"/>
          <w:szCs w:val="30"/>
          <w:lang w:val="el-GR" w:eastAsia="es-ES"/>
        </w:rPr>
      </w:pPr>
      <w:bookmarkStart w:id="14" w:name="_Toc25931236"/>
      <w:r w:rsidRPr="00FE72C5">
        <w:rPr>
          <w:rFonts w:ascii="Arial Black" w:hAnsi="Arial Black" w:cs="Verdana"/>
          <w:iCs w:val="0"/>
          <w:smallCaps/>
          <w:color w:val="BF8F00"/>
          <w:kern w:val="32"/>
          <w:sz w:val="30"/>
          <w:szCs w:val="30"/>
          <w:lang w:val="el-GR" w:eastAsia="es-ES"/>
        </w:rPr>
        <w:t xml:space="preserve">5.1 </w:t>
      </w:r>
      <w:bookmarkEnd w:id="14"/>
      <w:r w:rsidR="006C7B9E">
        <w:rPr>
          <w:rFonts w:ascii="Arial Black" w:hAnsi="Arial Black" w:cs="Verdana"/>
          <w:iCs w:val="0"/>
          <w:smallCaps/>
          <w:color w:val="BF8F00"/>
          <w:kern w:val="32"/>
          <w:sz w:val="30"/>
          <w:szCs w:val="30"/>
          <w:lang w:val="el-GR" w:eastAsia="es-ES"/>
        </w:rPr>
        <w:t>ΥΠΟΔΟΜΗ ΓΕΩΧΩΡΙΚΩΝ ΠΛΗΡΟΦΟΡΙΩΝ</w:t>
      </w:r>
    </w:p>
    <w:p w:rsidR="00382D52" w:rsidRDefault="00382D52" w:rsidP="00892135">
      <w:pPr>
        <w:widowControl w:val="0"/>
        <w:tabs>
          <w:tab w:val="left" w:pos="1418"/>
        </w:tabs>
        <w:autoSpaceDE w:val="0"/>
        <w:spacing w:after="240" w:line="240" w:lineRule="auto"/>
        <w:rPr>
          <w:rFonts w:ascii="Century Gothic" w:hAnsi="Century Gothic"/>
          <w:lang w:val="el-GR"/>
        </w:rPr>
      </w:pPr>
    </w:p>
    <w:p w:rsidR="002C60C2" w:rsidRDefault="002C60C2" w:rsidP="00892135">
      <w:pPr>
        <w:widowControl w:val="0"/>
        <w:tabs>
          <w:tab w:val="left" w:pos="1418"/>
        </w:tabs>
        <w:autoSpaceDE w:val="0"/>
        <w:spacing w:after="240" w:line="240" w:lineRule="auto"/>
        <w:rPr>
          <w:rFonts w:ascii="Century Gothic" w:hAnsi="Century Gothic"/>
          <w:lang w:val="el-GR"/>
        </w:rPr>
      </w:pPr>
      <w:r>
        <w:rPr>
          <w:rFonts w:ascii="Century Gothic" w:hAnsi="Century Gothic"/>
          <w:lang w:val="el-GR"/>
        </w:rPr>
        <w:t xml:space="preserve">Στο πλαίσιο </w:t>
      </w:r>
      <w:r w:rsidRPr="004748AB">
        <w:rPr>
          <w:rFonts w:ascii="Century Gothic" w:hAnsi="Century Gothic"/>
        </w:rPr>
        <w:t>Ευφυούς Συστήματος Λήψης Αποφάσεων (Ε.ΣΥ.ΛΑ.)</w:t>
      </w:r>
      <w:r>
        <w:rPr>
          <w:rFonts w:ascii="Century Gothic" w:hAnsi="Century Gothic"/>
          <w:lang w:val="el-GR"/>
        </w:rPr>
        <w:t xml:space="preserve"> συνδέθηκαν οι χάρτες εφαρμογής</w:t>
      </w:r>
      <w:r w:rsidRPr="002C60C2">
        <w:rPr>
          <w:rFonts w:ascii="Century Gothic" w:hAnsi="Century Gothic"/>
          <w:lang w:val="el-GR"/>
        </w:rPr>
        <w:t xml:space="preserve"> </w:t>
      </w:r>
      <w:r w:rsidRPr="0067101C">
        <w:rPr>
          <w:rFonts w:ascii="Century Gothic" w:hAnsi="Century Gothic"/>
          <w:lang w:val="el-GR"/>
        </w:rPr>
        <w:t>Sentinel Playground</w:t>
      </w:r>
      <w:r>
        <w:rPr>
          <w:rFonts w:ascii="Century Gothic" w:hAnsi="Century Gothic"/>
          <w:lang w:val="el-GR"/>
        </w:rPr>
        <w:t>.</w:t>
      </w:r>
    </w:p>
    <w:p w:rsidR="00E353DB" w:rsidRDefault="00E353DB" w:rsidP="00892135">
      <w:pPr>
        <w:widowControl w:val="0"/>
        <w:tabs>
          <w:tab w:val="left" w:pos="1418"/>
        </w:tabs>
        <w:autoSpaceDE w:val="0"/>
        <w:spacing w:after="240" w:line="240" w:lineRule="auto"/>
        <w:rPr>
          <w:rFonts w:ascii="Century Gothic" w:hAnsi="Century Gothic"/>
          <w:lang w:val="el-GR"/>
        </w:rPr>
      </w:pPr>
      <w:r w:rsidRPr="0067101C">
        <w:rPr>
          <w:rFonts w:ascii="Century Gothic" w:hAnsi="Century Gothic"/>
          <w:lang w:val="el-GR"/>
        </w:rPr>
        <w:t>Παρακάτω παρουσιάζονται στιγμιότυπα οθόνης του συστήματος συμπεριλαμβανομένου του κεντρικού χάρτη που παρέχεται με την είσοδο του χρήστη στην Διαδικτυακή Εφαρμογή Θέασης &amp; Αναζήτησης Χωρικών Δεδομένων, οι χάρτες της εφαρμογής Sentinel Playground</w:t>
      </w:r>
      <w:r w:rsidR="002C60C2">
        <w:rPr>
          <w:rFonts w:ascii="Century Gothic" w:hAnsi="Century Gothic"/>
          <w:lang w:val="el-GR"/>
        </w:rPr>
        <w:t xml:space="preserve"> (Εικ. </w:t>
      </w:r>
      <w:r w:rsidR="007E5BAF">
        <w:rPr>
          <w:rFonts w:ascii="Century Gothic" w:hAnsi="Century Gothic"/>
          <w:lang w:val="el-GR"/>
        </w:rPr>
        <w:t>40</w:t>
      </w:r>
      <w:r w:rsidR="002C60C2">
        <w:rPr>
          <w:rFonts w:ascii="Century Gothic" w:hAnsi="Century Gothic"/>
          <w:lang w:val="el-GR"/>
        </w:rPr>
        <w:t>-</w:t>
      </w:r>
      <w:r w:rsidR="007E5BAF">
        <w:rPr>
          <w:rFonts w:ascii="Century Gothic" w:hAnsi="Century Gothic"/>
          <w:lang w:val="el-GR"/>
        </w:rPr>
        <w:t>50</w:t>
      </w:r>
      <w:r w:rsidR="002C60C2">
        <w:rPr>
          <w:rFonts w:ascii="Century Gothic" w:hAnsi="Century Gothic"/>
          <w:lang w:val="el-GR"/>
        </w:rPr>
        <w:t>).</w:t>
      </w:r>
    </w:p>
    <w:p w:rsidR="00382D52" w:rsidRPr="00E353DB" w:rsidRDefault="00382D52" w:rsidP="00E353DB"/>
    <w:p w:rsidR="00EA3B5F" w:rsidRDefault="00CB0700" w:rsidP="00EA3B5F">
      <w:pPr>
        <w:keepNext/>
      </w:pPr>
      <w:r w:rsidRPr="00382D52">
        <w:rPr>
          <w:rFonts w:ascii="Tahoma" w:hAnsi="Tahoma" w:cs="Tahoma"/>
          <w:noProof/>
          <w:lang w:val="el-GR" w:eastAsia="el-GR"/>
        </w:rPr>
        <w:drawing>
          <wp:inline distT="0" distB="0" distL="0" distR="0">
            <wp:extent cx="5272405" cy="3087370"/>
            <wp:effectExtent l="0" t="0" r="4445" b="0"/>
            <wp:docPr id="4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2405" cy="3087370"/>
                    </a:xfrm>
                    <a:prstGeom prst="rect">
                      <a:avLst/>
                    </a:prstGeom>
                    <a:noFill/>
                    <a:ln>
                      <a:noFill/>
                    </a:ln>
                  </pic:spPr>
                </pic:pic>
              </a:graphicData>
            </a:graphic>
          </wp:inline>
        </w:drawing>
      </w:r>
    </w:p>
    <w:p w:rsidR="00382D52"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40</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382D52" w:rsidRPr="00C8208A">
        <w:rPr>
          <w:rFonts w:ascii="Century Gothic" w:hAnsi="Century Gothic"/>
          <w:b w:val="0"/>
          <w:bCs w:val="0"/>
          <w:i/>
          <w:sz w:val="18"/>
          <w:szCs w:val="18"/>
          <w:lang w:val="el-GR" w:eastAsia="el-GR"/>
        </w:rPr>
        <w:t>Η παραπάνω εικόνα εμφανίζεται με την είσοδο του χρήστη στην Διαδικτυακή Εφαρμογή Θέασης &amp; Αναζήτησης Χωρικών Δεδομένων.</w:t>
      </w:r>
    </w:p>
    <w:p w:rsidR="00E353DB" w:rsidRPr="00E00258" w:rsidRDefault="00E353DB" w:rsidP="00382D52">
      <w:pPr>
        <w:rPr>
          <w:rFonts w:ascii="Tahoma" w:hAnsi="Tahoma" w:cs="Tahoma"/>
        </w:rPr>
      </w:pPr>
    </w:p>
    <w:p w:rsidR="00EA3B5F" w:rsidRDefault="00CB0700" w:rsidP="00EA3B5F">
      <w:pPr>
        <w:keepNext/>
      </w:pPr>
      <w:r w:rsidRPr="00382D52">
        <w:rPr>
          <w:rFonts w:ascii="Tahoma" w:hAnsi="Tahoma" w:cs="Tahoma"/>
          <w:noProof/>
          <w:lang w:val="el-GR" w:eastAsia="el-GR"/>
        </w:rPr>
        <w:lastRenderedPageBreak/>
        <w:drawing>
          <wp:inline distT="0" distB="0" distL="0" distR="0">
            <wp:extent cx="5272405" cy="2660015"/>
            <wp:effectExtent l="0" t="0" r="4445" b="6985"/>
            <wp:docPr id="41"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2405" cy="2660015"/>
                    </a:xfrm>
                    <a:prstGeom prst="rect">
                      <a:avLst/>
                    </a:prstGeom>
                    <a:noFill/>
                    <a:ln>
                      <a:noFill/>
                    </a:ln>
                  </pic:spPr>
                </pic:pic>
              </a:graphicData>
            </a:graphic>
          </wp:inline>
        </w:drawing>
      </w:r>
    </w:p>
    <w:p w:rsidR="00382D52"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41</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382D52" w:rsidRPr="00C8208A">
        <w:rPr>
          <w:rFonts w:ascii="Century Gothic" w:hAnsi="Century Gothic"/>
          <w:b w:val="0"/>
          <w:bCs w:val="0"/>
          <w:i/>
          <w:sz w:val="18"/>
          <w:szCs w:val="18"/>
          <w:lang w:val="el-GR" w:eastAsia="el-GR"/>
        </w:rPr>
        <w:t>Ο χάρτης εμφανίζεται με διαφορετικά χρώματα και αναπαριστά τον Ενισχυμένο δείκτη βλάστησης</w:t>
      </w:r>
      <w:r w:rsidR="00054525" w:rsidRPr="00C8208A">
        <w:rPr>
          <w:rFonts w:ascii="Century Gothic" w:hAnsi="Century Gothic"/>
          <w:b w:val="0"/>
          <w:bCs w:val="0"/>
          <w:i/>
          <w:sz w:val="18"/>
          <w:szCs w:val="18"/>
          <w:lang w:val="el-GR" w:eastAsia="el-GR"/>
        </w:rPr>
        <w:t xml:space="preserve"> της περιοχής (εφαρμογή Sentinel Playground).</w:t>
      </w:r>
    </w:p>
    <w:p w:rsidR="00054525" w:rsidRPr="00E00258" w:rsidRDefault="00054525" w:rsidP="00382D52">
      <w:pPr>
        <w:rPr>
          <w:rFonts w:ascii="Tahoma" w:hAnsi="Tahoma" w:cs="Tahoma"/>
        </w:rPr>
      </w:pPr>
    </w:p>
    <w:p w:rsidR="00EA3B5F" w:rsidRDefault="00CB0700" w:rsidP="00EA3B5F">
      <w:pPr>
        <w:keepNext/>
      </w:pPr>
      <w:r w:rsidRPr="00382D52">
        <w:rPr>
          <w:rFonts w:ascii="Tahoma" w:hAnsi="Tahoma" w:cs="Tahoma"/>
          <w:noProof/>
          <w:lang w:val="el-GR" w:eastAsia="el-GR"/>
        </w:rPr>
        <w:drawing>
          <wp:inline distT="0" distB="0" distL="0" distR="0">
            <wp:extent cx="5272405" cy="2660015"/>
            <wp:effectExtent l="0" t="0" r="4445" b="6985"/>
            <wp:docPr id="42"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2405" cy="2660015"/>
                    </a:xfrm>
                    <a:prstGeom prst="rect">
                      <a:avLst/>
                    </a:prstGeom>
                    <a:noFill/>
                    <a:ln>
                      <a:noFill/>
                    </a:ln>
                  </pic:spPr>
                </pic:pic>
              </a:graphicData>
            </a:graphic>
          </wp:inline>
        </w:drawing>
      </w:r>
    </w:p>
    <w:p w:rsidR="00382D52"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42</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382D52" w:rsidRPr="00C8208A">
        <w:rPr>
          <w:rFonts w:ascii="Century Gothic" w:hAnsi="Century Gothic"/>
          <w:b w:val="0"/>
          <w:bCs w:val="0"/>
          <w:i/>
          <w:sz w:val="18"/>
          <w:szCs w:val="18"/>
          <w:lang w:val="el-GR" w:eastAsia="el-GR"/>
        </w:rPr>
        <w:t>Επιλέγοντας τη δεύτερη επιλογή “False color” στο χάρτη εμφανίζεται η βέλτιστη οπτικοποίηση της βλάστησης. Προκύπτει ως συνδυασμός των οπτικών καναλιών NIR, κόκκινο και πράσινο</w:t>
      </w:r>
      <w:r w:rsidR="00054525" w:rsidRPr="00C8208A">
        <w:rPr>
          <w:rFonts w:ascii="Century Gothic" w:hAnsi="Century Gothic"/>
          <w:b w:val="0"/>
          <w:bCs w:val="0"/>
          <w:i/>
          <w:sz w:val="18"/>
          <w:szCs w:val="18"/>
          <w:lang w:val="el-GR" w:eastAsia="el-GR"/>
        </w:rPr>
        <w:t xml:space="preserve"> (εφαρμογή Sentinel Playground)</w:t>
      </w:r>
      <w:r w:rsidR="00382D52" w:rsidRPr="00C8208A">
        <w:rPr>
          <w:rFonts w:ascii="Century Gothic" w:hAnsi="Century Gothic"/>
          <w:b w:val="0"/>
          <w:bCs w:val="0"/>
          <w:i/>
          <w:sz w:val="18"/>
          <w:szCs w:val="18"/>
          <w:lang w:val="el-GR" w:eastAsia="el-GR"/>
        </w:rPr>
        <w:t>.</w:t>
      </w:r>
    </w:p>
    <w:p w:rsidR="00EA3B5F" w:rsidRDefault="00CB0700" w:rsidP="00EA3B5F">
      <w:pPr>
        <w:keepNext/>
        <w:jc w:val="center"/>
      </w:pPr>
      <w:r w:rsidRPr="00382D52">
        <w:rPr>
          <w:rFonts w:ascii="Tahoma" w:hAnsi="Tahoma" w:cs="Tahoma"/>
          <w:noProof/>
          <w:lang w:val="el-GR" w:eastAsia="el-GR"/>
        </w:rPr>
        <w:lastRenderedPageBreak/>
        <w:drawing>
          <wp:inline distT="0" distB="0" distL="0" distR="0">
            <wp:extent cx="4738370" cy="2410460"/>
            <wp:effectExtent l="0" t="0" r="5080" b="8890"/>
            <wp:docPr id="43"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38370" cy="2410460"/>
                    </a:xfrm>
                    <a:prstGeom prst="rect">
                      <a:avLst/>
                    </a:prstGeom>
                    <a:noFill/>
                    <a:ln>
                      <a:noFill/>
                    </a:ln>
                  </pic:spPr>
                </pic:pic>
              </a:graphicData>
            </a:graphic>
          </wp:inline>
        </w:drawing>
      </w:r>
    </w:p>
    <w:p w:rsidR="00054525"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43</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382D52" w:rsidRPr="00C8208A">
        <w:rPr>
          <w:rFonts w:ascii="Century Gothic" w:hAnsi="Century Gothic"/>
          <w:b w:val="0"/>
          <w:bCs w:val="0"/>
          <w:i/>
          <w:sz w:val="18"/>
          <w:szCs w:val="18"/>
          <w:lang w:val="el-GR" w:eastAsia="el-GR"/>
        </w:rPr>
        <w:t>Επιλέγοντας τη τρίτη επιλογή “NBR RAW (Normalized Burn Ratio)” εμφανίζεται Κανονικοποιημένος λόγος καύσης (NBR RAW) ο οποίος υπολογίζεται με βάση το λόγο (B8 - B12)/(B8 + B12). Χρησιμοποιείται για την ανίχνευση καμένων εκτάσεων μερικών τετραγωνικών χιλιομέτρων. Τα μαύρα pixel υποδεικν</w:t>
      </w:r>
      <w:r w:rsidR="00054525" w:rsidRPr="00C8208A">
        <w:rPr>
          <w:rFonts w:ascii="Century Gothic" w:hAnsi="Century Gothic"/>
          <w:b w:val="0"/>
          <w:bCs w:val="0"/>
          <w:i/>
          <w:sz w:val="18"/>
          <w:szCs w:val="18"/>
          <w:lang w:val="el-GR" w:eastAsia="el-GR"/>
        </w:rPr>
        <w:t>ύουν την ύπαρξη καμένης έκτασης (εφαρμογή Sentinel Playground).</w:t>
      </w:r>
    </w:p>
    <w:p w:rsidR="00C8208A" w:rsidRPr="00C8208A" w:rsidRDefault="00C8208A" w:rsidP="00C8208A"/>
    <w:p w:rsidR="00EA3B5F" w:rsidRDefault="00CB0700" w:rsidP="00EA3B5F">
      <w:pPr>
        <w:keepNext/>
        <w:jc w:val="center"/>
      </w:pPr>
      <w:r w:rsidRPr="00382D52">
        <w:rPr>
          <w:rFonts w:ascii="Tahoma" w:hAnsi="Tahoma" w:cs="Tahoma"/>
          <w:noProof/>
          <w:lang w:val="el-GR" w:eastAsia="el-GR"/>
        </w:rPr>
        <w:drawing>
          <wp:inline distT="0" distB="0" distL="0" distR="0">
            <wp:extent cx="4832985" cy="2198370"/>
            <wp:effectExtent l="0" t="0" r="5715" b="0"/>
            <wp:docPr id="44"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0125"/>
                    <a:stretch/>
                  </pic:blipFill>
                  <pic:spPr bwMode="auto">
                    <a:xfrm>
                      <a:off x="0" y="0"/>
                      <a:ext cx="4832985" cy="2198370"/>
                    </a:xfrm>
                    <a:prstGeom prst="rect">
                      <a:avLst/>
                    </a:prstGeom>
                    <a:noFill/>
                    <a:ln>
                      <a:noFill/>
                    </a:ln>
                    <a:extLst>
                      <a:ext uri="{53640926-AAD7-44D8-BBD7-CCE9431645EC}">
                        <a14:shadowObscured xmlns:a14="http://schemas.microsoft.com/office/drawing/2010/main"/>
                      </a:ext>
                    </a:extLst>
                  </pic:spPr>
                </pic:pic>
              </a:graphicData>
            </a:graphic>
          </wp:inline>
        </w:drawing>
      </w:r>
    </w:p>
    <w:p w:rsidR="00054525"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44</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382D52" w:rsidRPr="00C8208A">
        <w:rPr>
          <w:rFonts w:ascii="Century Gothic" w:hAnsi="Century Gothic"/>
          <w:b w:val="0"/>
          <w:bCs w:val="0"/>
          <w:i/>
          <w:sz w:val="18"/>
          <w:szCs w:val="18"/>
          <w:lang w:val="el-GR" w:eastAsia="el-GR"/>
        </w:rPr>
        <w:t>Επιλέγοντας τη τέταρτη επιλογή “NDVI” εμφανίζεται ο κανονικοποιημένος δείκτης βλάστησης (NDVI), ο οποίος προκύπτει από την κανονικοποίηση των τιμών των οπτικών καναλιών στο NI, όπου υπάρχει έντονη σκέδαση της ακτινοβολίας και στο κόκκινο, όπου υπάρχει έντονη απορρόφηση της ακτινοβολίας. Οι τιμές του δείκτη κυμαίνονται από -1 μέχρι 1. Αρνητικές τιμές κοντά στο -1 προκύπτουν από υδάτινες επιφάνειες. Τιμές κοντά στο 0, από -0.1 έως 0.1 γενικά συσχετίζονται με βραχώδεις επιφάνειες, τιμές από 0.2 έως 0.4 με θαμνώδεις ή χορτολιβαδικές εκτάσεις, ενώ μεγαλύτερες τιμές με</w:t>
      </w:r>
      <w:r w:rsidR="00054525" w:rsidRPr="00C8208A">
        <w:rPr>
          <w:rFonts w:ascii="Century Gothic" w:hAnsi="Century Gothic"/>
          <w:b w:val="0"/>
          <w:bCs w:val="0"/>
          <w:i/>
          <w:sz w:val="18"/>
          <w:szCs w:val="18"/>
          <w:lang w:val="el-GR" w:eastAsia="el-GR"/>
        </w:rPr>
        <w:t xml:space="preserve"> πυκνή βλάστηση / δάση.</w:t>
      </w:r>
    </w:p>
    <w:p w:rsidR="00EA3B5F" w:rsidRDefault="00CB0700" w:rsidP="00EA3B5F">
      <w:pPr>
        <w:keepNext/>
      </w:pPr>
      <w:r w:rsidRPr="00382D52">
        <w:rPr>
          <w:rFonts w:ascii="Tahoma" w:hAnsi="Tahoma" w:cs="Tahoma"/>
          <w:noProof/>
          <w:lang w:val="el-GR" w:eastAsia="el-GR"/>
        </w:rPr>
        <w:lastRenderedPageBreak/>
        <w:drawing>
          <wp:inline distT="0" distB="0" distL="0" distR="0">
            <wp:extent cx="5272405" cy="2660015"/>
            <wp:effectExtent l="0" t="0" r="4445" b="6985"/>
            <wp:docPr id="45"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2405" cy="2660015"/>
                    </a:xfrm>
                    <a:prstGeom prst="rect">
                      <a:avLst/>
                    </a:prstGeom>
                    <a:noFill/>
                    <a:ln>
                      <a:noFill/>
                    </a:ln>
                  </pic:spPr>
                </pic:pic>
              </a:graphicData>
            </a:graphic>
          </wp:inline>
        </w:drawing>
      </w:r>
    </w:p>
    <w:p w:rsidR="00054525"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45</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054525" w:rsidRPr="00C8208A">
        <w:rPr>
          <w:rFonts w:ascii="Century Gothic" w:hAnsi="Century Gothic"/>
          <w:b w:val="0"/>
          <w:bCs w:val="0"/>
          <w:i/>
          <w:sz w:val="18"/>
          <w:szCs w:val="18"/>
          <w:lang w:val="el-GR" w:eastAsia="el-GR"/>
        </w:rPr>
        <w:t>Επιλέγοντας τη τρίτη επιλογή “NBR RAW (Normalized Burn Ratio)” εμφανίζεται Κανονικοποιημένος λόγος καύσης (NBR RAW) ο οποίος υπολογίζεται με βάση το λόγο (B8 - B12)/(B8 + B12). Χρησιμοποιείται για την ανίχνευση καμένων εκτάσεων μερικών τετραγωνικών χιλιομέτρων. Τα μαύρα pixel υποδεικνύουν την ύπαρξη καμένης έκτασης (εφαρμογή Sentinel Playground).</w:t>
      </w:r>
    </w:p>
    <w:p w:rsidR="00382D52" w:rsidRPr="00E00258" w:rsidRDefault="00382D52" w:rsidP="00382D52">
      <w:pPr>
        <w:rPr>
          <w:rFonts w:ascii="Tahoma" w:hAnsi="Tahoma" w:cs="Tahoma"/>
        </w:rPr>
      </w:pPr>
    </w:p>
    <w:p w:rsidR="00EA3B5F" w:rsidRDefault="00CB0700" w:rsidP="00EA3B5F">
      <w:pPr>
        <w:keepNext/>
      </w:pPr>
      <w:r w:rsidRPr="00382D52">
        <w:rPr>
          <w:rFonts w:ascii="Tahoma" w:hAnsi="Tahoma" w:cs="Tahoma"/>
          <w:noProof/>
          <w:lang w:val="el-GR" w:eastAsia="el-GR"/>
        </w:rPr>
        <w:drawing>
          <wp:inline distT="0" distB="0" distL="0" distR="0">
            <wp:extent cx="5272405" cy="2660015"/>
            <wp:effectExtent l="0" t="0" r="4445" b="6985"/>
            <wp:docPr id="4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2405" cy="2660015"/>
                    </a:xfrm>
                    <a:prstGeom prst="rect">
                      <a:avLst/>
                    </a:prstGeom>
                    <a:noFill/>
                    <a:ln>
                      <a:noFill/>
                    </a:ln>
                  </pic:spPr>
                </pic:pic>
              </a:graphicData>
            </a:graphic>
          </wp:inline>
        </w:drawing>
      </w:r>
    </w:p>
    <w:p w:rsidR="00054525"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46</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382D52" w:rsidRPr="00C8208A">
        <w:rPr>
          <w:rFonts w:ascii="Century Gothic" w:hAnsi="Century Gothic"/>
          <w:b w:val="0"/>
          <w:bCs w:val="0"/>
          <w:i/>
          <w:sz w:val="18"/>
          <w:szCs w:val="18"/>
          <w:lang w:val="el-GR" w:eastAsia="el-GR"/>
        </w:rPr>
        <w:t>Επιλέγοντας την πέμπτη επιλογή “RE-NDWI” εμφανίζεται o kανονικοποιημένος δείκτης διαφοράς νερού, o οποίος υπολογίζεται από το πράσινο κανάλι και το εγγύς υπέρυθρο και χρησιμοποιείται για την ανίχνευση της στάθμης του νερού και των</w:t>
      </w:r>
      <w:r w:rsidR="00054525" w:rsidRPr="00C8208A">
        <w:rPr>
          <w:rFonts w:ascii="Century Gothic" w:hAnsi="Century Gothic"/>
          <w:b w:val="0"/>
          <w:bCs w:val="0"/>
          <w:i/>
          <w:sz w:val="18"/>
          <w:szCs w:val="18"/>
          <w:lang w:val="el-GR" w:eastAsia="el-GR"/>
        </w:rPr>
        <w:t xml:space="preserve"> μεταβολών της</w:t>
      </w:r>
      <w:r w:rsidR="00C8208A" w:rsidRPr="00C8208A">
        <w:rPr>
          <w:rFonts w:ascii="Century Gothic" w:hAnsi="Century Gothic"/>
          <w:b w:val="0"/>
          <w:bCs w:val="0"/>
          <w:i/>
          <w:sz w:val="18"/>
          <w:szCs w:val="18"/>
          <w:lang w:val="el-GR" w:eastAsia="el-GR"/>
        </w:rPr>
        <w:t>.</w:t>
      </w:r>
      <w:r w:rsidR="00054525" w:rsidRPr="00C8208A">
        <w:rPr>
          <w:rFonts w:ascii="Century Gothic" w:hAnsi="Century Gothic"/>
          <w:b w:val="0"/>
          <w:bCs w:val="0"/>
          <w:i/>
          <w:sz w:val="18"/>
          <w:szCs w:val="18"/>
          <w:lang w:val="el-GR" w:eastAsia="el-GR"/>
        </w:rPr>
        <w:t xml:space="preserve"> </w:t>
      </w:r>
    </w:p>
    <w:p w:rsidR="00054525" w:rsidRDefault="00054525" w:rsidP="00054525">
      <w:pPr>
        <w:rPr>
          <w:rFonts w:ascii="Tahoma" w:hAnsi="Tahoma" w:cs="Tahoma"/>
        </w:rPr>
      </w:pPr>
    </w:p>
    <w:p w:rsidR="00EA3B5F" w:rsidRDefault="00CB0700" w:rsidP="00EA3B5F">
      <w:pPr>
        <w:keepNext/>
      </w:pPr>
      <w:r w:rsidRPr="00382D52">
        <w:rPr>
          <w:rFonts w:ascii="Tahoma" w:hAnsi="Tahoma" w:cs="Tahoma"/>
          <w:noProof/>
          <w:lang w:val="el-GR" w:eastAsia="el-GR"/>
        </w:rPr>
        <w:lastRenderedPageBreak/>
        <w:drawing>
          <wp:inline distT="0" distB="0" distL="0" distR="0">
            <wp:extent cx="5272405" cy="2660015"/>
            <wp:effectExtent l="0" t="0" r="4445" b="6985"/>
            <wp:docPr id="47"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2405" cy="2660015"/>
                    </a:xfrm>
                    <a:prstGeom prst="rect">
                      <a:avLst/>
                    </a:prstGeom>
                    <a:noFill/>
                    <a:ln>
                      <a:noFill/>
                    </a:ln>
                  </pic:spPr>
                </pic:pic>
              </a:graphicData>
            </a:graphic>
          </wp:inline>
        </w:drawing>
      </w:r>
    </w:p>
    <w:p w:rsidR="00054525"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47</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054525" w:rsidRPr="00C8208A">
        <w:rPr>
          <w:rFonts w:ascii="Century Gothic" w:hAnsi="Century Gothic"/>
          <w:b w:val="0"/>
          <w:bCs w:val="0"/>
          <w:i/>
          <w:sz w:val="18"/>
          <w:szCs w:val="18"/>
          <w:lang w:val="el-GR" w:eastAsia="el-GR"/>
        </w:rPr>
        <w:t>Επιλέγοντας τη τρίτη επιλογή “NBR RAW (Normalized Burn Ratio)” εμφανίζεται Κανονικοποιημένος λόγος καύσης (NBR RAW) ο οποίος υπολογίζεται με βάση το λόγο (B8 - B12)/(B8 + B12). Χρησιμοποιείται για την ανίχνευση καμένων εκτάσεων μερικών τετραγωνικών χιλιομέτρων. Τα μαύρα pixel υποδεικνύουν την ύπαρξη καμένης έκτασης (εφαρμογή Sentinel Playground).</w:t>
      </w:r>
    </w:p>
    <w:p w:rsidR="00382D52" w:rsidRPr="00E00258" w:rsidRDefault="00382D52" w:rsidP="00382D52">
      <w:pPr>
        <w:rPr>
          <w:rFonts w:ascii="Tahoma" w:hAnsi="Tahoma" w:cs="Tahoma"/>
        </w:rPr>
      </w:pPr>
    </w:p>
    <w:p w:rsidR="00EA3B5F" w:rsidRDefault="00CB0700" w:rsidP="00EA3B5F">
      <w:pPr>
        <w:keepNext/>
      </w:pPr>
      <w:r w:rsidRPr="00382D52">
        <w:rPr>
          <w:rFonts w:ascii="Tahoma" w:hAnsi="Tahoma" w:cs="Tahoma"/>
          <w:noProof/>
          <w:lang w:val="el-GR" w:eastAsia="el-GR"/>
        </w:rPr>
        <w:drawing>
          <wp:inline distT="0" distB="0" distL="0" distR="0">
            <wp:extent cx="5272405" cy="2660015"/>
            <wp:effectExtent l="0" t="0" r="4445" b="6985"/>
            <wp:docPr id="4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2405" cy="2660015"/>
                    </a:xfrm>
                    <a:prstGeom prst="rect">
                      <a:avLst/>
                    </a:prstGeom>
                    <a:noFill/>
                    <a:ln>
                      <a:noFill/>
                    </a:ln>
                  </pic:spPr>
                </pic:pic>
              </a:graphicData>
            </a:graphic>
          </wp:inline>
        </w:drawing>
      </w:r>
    </w:p>
    <w:p w:rsidR="00054525"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48</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382D52" w:rsidRPr="00C8208A">
        <w:rPr>
          <w:rFonts w:ascii="Century Gothic" w:hAnsi="Century Gothic"/>
          <w:b w:val="0"/>
          <w:bCs w:val="0"/>
          <w:i/>
          <w:sz w:val="18"/>
          <w:szCs w:val="18"/>
          <w:lang w:val="el-GR" w:eastAsia="el-GR"/>
        </w:rPr>
        <w:t>Τέλος, επιλέγοντας την έκτη επιλογή “True color” η εικόνα που προκύπτει προσομοιάζει την εικόνα που βλέπουμε με τα μάτια μας. Προκύπτει ως συνδυασμός των οπτικών καναλιώ</w:t>
      </w:r>
      <w:r w:rsidR="00054525" w:rsidRPr="00C8208A">
        <w:rPr>
          <w:rFonts w:ascii="Century Gothic" w:hAnsi="Century Gothic"/>
          <w:b w:val="0"/>
          <w:bCs w:val="0"/>
          <w:i/>
          <w:sz w:val="18"/>
          <w:szCs w:val="18"/>
          <w:lang w:val="el-GR" w:eastAsia="el-GR"/>
        </w:rPr>
        <w:t>ν στο κόκκινο, πράσινο και μπλε .</w:t>
      </w:r>
    </w:p>
    <w:p w:rsidR="00054525" w:rsidRDefault="00054525" w:rsidP="00054525">
      <w:pPr>
        <w:rPr>
          <w:rFonts w:ascii="Tahoma" w:hAnsi="Tahoma" w:cs="Tahoma"/>
        </w:rPr>
      </w:pPr>
    </w:p>
    <w:p w:rsidR="00EA3B5F" w:rsidRDefault="00CB0700" w:rsidP="00EA3B5F">
      <w:pPr>
        <w:keepNext/>
      </w:pPr>
      <w:r w:rsidRPr="00382D52">
        <w:rPr>
          <w:rFonts w:ascii="Tahoma" w:hAnsi="Tahoma" w:cs="Tahoma"/>
          <w:noProof/>
          <w:lang w:val="el-GR" w:eastAsia="el-GR"/>
        </w:rPr>
        <w:lastRenderedPageBreak/>
        <w:drawing>
          <wp:inline distT="0" distB="0" distL="0" distR="0">
            <wp:extent cx="5272405" cy="2660015"/>
            <wp:effectExtent l="0" t="0" r="4445" b="6985"/>
            <wp:docPr id="4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2405" cy="2660015"/>
                    </a:xfrm>
                    <a:prstGeom prst="rect">
                      <a:avLst/>
                    </a:prstGeom>
                    <a:noFill/>
                    <a:ln>
                      <a:noFill/>
                    </a:ln>
                  </pic:spPr>
                </pic:pic>
              </a:graphicData>
            </a:graphic>
          </wp:inline>
        </w:drawing>
      </w:r>
    </w:p>
    <w:p w:rsidR="00054525"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49</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054525" w:rsidRPr="00C8208A">
        <w:rPr>
          <w:rFonts w:ascii="Century Gothic" w:hAnsi="Century Gothic"/>
          <w:b w:val="0"/>
          <w:bCs w:val="0"/>
          <w:i/>
          <w:sz w:val="18"/>
          <w:szCs w:val="18"/>
          <w:lang w:val="el-GR" w:eastAsia="el-GR"/>
        </w:rPr>
        <w:t>Επιλέγοντας τη τρίτη επιλογή “NBR RAW (Normalized Burn Ratio)” εμφανίζεται Κανονικοποιημένος λόγος καύσης (NBR RAW) ο οποίος υπολογίζεται με βάση το λόγο (B8 - B12)/(B8 + B12). Χρησιμοποιείται για την ανίχνευση καμένων εκτάσεων μερικών τετραγωνικών χιλιομέτρων. Τα μαύρα pixel υποδεικνύουν την ύπαρξη καμένης έκτασης (εφαρμογή Sentinel Playground).</w:t>
      </w:r>
    </w:p>
    <w:p w:rsidR="00382D52" w:rsidRPr="00E00258" w:rsidRDefault="00382D52" w:rsidP="00382D52">
      <w:pPr>
        <w:rPr>
          <w:rFonts w:ascii="Tahoma" w:hAnsi="Tahoma" w:cs="Tahoma"/>
        </w:rPr>
      </w:pPr>
    </w:p>
    <w:p w:rsidR="00EA3B5F" w:rsidRDefault="00CB0700" w:rsidP="00EA3B5F">
      <w:pPr>
        <w:keepNext/>
      </w:pPr>
      <w:r w:rsidRPr="00382D52">
        <w:rPr>
          <w:rFonts w:ascii="Tahoma" w:hAnsi="Tahoma" w:cs="Tahoma"/>
          <w:noProof/>
          <w:lang w:val="el-GR" w:eastAsia="el-GR"/>
        </w:rPr>
        <w:drawing>
          <wp:inline distT="0" distB="0" distL="0" distR="0">
            <wp:extent cx="5272405" cy="2660015"/>
            <wp:effectExtent l="0" t="0" r="4445" b="6985"/>
            <wp:docPr id="50"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2405" cy="2660015"/>
                    </a:xfrm>
                    <a:prstGeom prst="rect">
                      <a:avLst/>
                    </a:prstGeom>
                    <a:noFill/>
                    <a:ln>
                      <a:noFill/>
                    </a:ln>
                  </pic:spPr>
                </pic:pic>
              </a:graphicData>
            </a:graphic>
          </wp:inline>
        </w:drawing>
      </w:r>
    </w:p>
    <w:p w:rsidR="00382D52"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50</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382D52" w:rsidRPr="00C8208A">
        <w:rPr>
          <w:rFonts w:ascii="Century Gothic" w:hAnsi="Century Gothic"/>
          <w:b w:val="0"/>
          <w:bCs w:val="0"/>
          <w:i/>
          <w:sz w:val="18"/>
          <w:szCs w:val="18"/>
          <w:lang w:val="el-GR" w:eastAsia="el-GR"/>
        </w:rPr>
        <w:t>Η παραπάνω εικόνα εμφανίζεται όταν επιλέγεις την ενότητα Παρακολούθησης της εφαρμογής με τίτλο “Sentinel-Hub Monitoring”.</w:t>
      </w:r>
    </w:p>
    <w:p w:rsidR="002C60C2" w:rsidRDefault="002C60C2" w:rsidP="002C60C2">
      <w:pPr>
        <w:rPr>
          <w:lang w:val="el-GR" w:eastAsia="el-GR"/>
        </w:rPr>
      </w:pPr>
    </w:p>
    <w:p w:rsidR="002C60C2" w:rsidRDefault="002C60C2" w:rsidP="002C60C2">
      <w:pPr>
        <w:rPr>
          <w:lang w:val="el-GR" w:eastAsia="el-GR"/>
        </w:rPr>
      </w:pPr>
    </w:p>
    <w:p w:rsidR="002C60C2" w:rsidRDefault="002C60C2" w:rsidP="002C60C2">
      <w:pPr>
        <w:widowControl w:val="0"/>
        <w:tabs>
          <w:tab w:val="left" w:pos="1418"/>
        </w:tabs>
        <w:autoSpaceDE w:val="0"/>
        <w:spacing w:after="240" w:line="240" w:lineRule="auto"/>
        <w:rPr>
          <w:rFonts w:ascii="Century Gothic" w:hAnsi="Century Gothic"/>
          <w:lang w:val="el-GR"/>
        </w:rPr>
      </w:pPr>
      <w:r>
        <w:rPr>
          <w:rFonts w:ascii="Century Gothic" w:hAnsi="Century Gothic"/>
          <w:lang w:val="el-GR"/>
        </w:rPr>
        <w:lastRenderedPageBreak/>
        <w:t xml:space="preserve">Στο πλαίσιο </w:t>
      </w:r>
      <w:r w:rsidRPr="004748AB">
        <w:rPr>
          <w:rFonts w:ascii="Century Gothic" w:hAnsi="Century Gothic"/>
        </w:rPr>
        <w:t>Ευφυούς Συστήματος Λήψης Αποφάσεων (Ε.ΣΥ.ΛΑ.)</w:t>
      </w:r>
      <w:r>
        <w:rPr>
          <w:rFonts w:ascii="Century Gothic" w:hAnsi="Century Gothic"/>
          <w:lang w:val="el-GR"/>
        </w:rPr>
        <w:t xml:space="preserve"> συνδέθηκαν οι χάρτες εφαρμογής</w:t>
      </w:r>
      <w:r w:rsidRPr="002C60C2">
        <w:rPr>
          <w:rFonts w:ascii="Century Gothic" w:hAnsi="Century Gothic"/>
          <w:lang w:val="el-GR"/>
        </w:rPr>
        <w:t xml:space="preserve"> </w:t>
      </w:r>
      <w:r w:rsidRPr="0067101C">
        <w:rPr>
          <w:rFonts w:ascii="Century Gothic" w:hAnsi="Century Gothic"/>
          <w:lang w:val="el-GR"/>
        </w:rPr>
        <w:t>Sentinel Playground</w:t>
      </w:r>
      <w:r>
        <w:rPr>
          <w:rFonts w:ascii="Century Gothic" w:hAnsi="Century Gothic"/>
          <w:lang w:val="el-GR"/>
        </w:rPr>
        <w:t>.</w:t>
      </w:r>
    </w:p>
    <w:p w:rsidR="002C60C2" w:rsidRPr="002C60C2" w:rsidRDefault="002C60C2" w:rsidP="002C60C2">
      <w:pPr>
        <w:rPr>
          <w:lang w:val="el-GR" w:eastAsia="el-GR"/>
        </w:rPr>
      </w:pPr>
    </w:p>
    <w:p w:rsidR="00EA3B5F" w:rsidRDefault="00CB0700" w:rsidP="00EA3B5F">
      <w:pPr>
        <w:keepNext/>
      </w:pPr>
      <w:r w:rsidRPr="00382D52">
        <w:rPr>
          <w:rFonts w:ascii="Tahoma" w:hAnsi="Tahoma" w:cs="Tahoma"/>
          <w:noProof/>
          <w:lang w:val="el-GR" w:eastAsia="el-GR"/>
        </w:rPr>
        <w:drawing>
          <wp:inline distT="0" distB="0" distL="0" distR="0">
            <wp:extent cx="5272405" cy="2660015"/>
            <wp:effectExtent l="0" t="0" r="4445" b="6985"/>
            <wp:docPr id="51"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2405" cy="2660015"/>
                    </a:xfrm>
                    <a:prstGeom prst="rect">
                      <a:avLst/>
                    </a:prstGeom>
                    <a:noFill/>
                    <a:ln>
                      <a:noFill/>
                    </a:ln>
                  </pic:spPr>
                </pic:pic>
              </a:graphicData>
            </a:graphic>
          </wp:inline>
        </w:drawing>
      </w:r>
    </w:p>
    <w:p w:rsidR="00382D52"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51</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382D52" w:rsidRPr="00C8208A">
        <w:rPr>
          <w:rFonts w:ascii="Century Gothic" w:hAnsi="Century Gothic"/>
          <w:b w:val="0"/>
          <w:bCs w:val="0"/>
          <w:i/>
          <w:sz w:val="18"/>
          <w:szCs w:val="18"/>
          <w:lang w:val="el-GR" w:eastAsia="el-GR"/>
        </w:rPr>
        <w:t>Επιλέγοντας το πλαίσιο σε μορφή link «Περιφέρειας Βορείου Αιγαίου», ο χρήστης μπορεί να εισέλθει στο σύστημα παρακαλούθησης.</w:t>
      </w:r>
    </w:p>
    <w:p w:rsidR="00382D52" w:rsidRPr="00E00258" w:rsidRDefault="00382D52" w:rsidP="00382D52">
      <w:pPr>
        <w:rPr>
          <w:rFonts w:ascii="Tahoma" w:hAnsi="Tahoma" w:cs="Tahoma"/>
        </w:rPr>
      </w:pPr>
    </w:p>
    <w:p w:rsidR="00382D52" w:rsidRPr="00382D52" w:rsidRDefault="00382D52" w:rsidP="00892135">
      <w:pPr>
        <w:widowControl w:val="0"/>
        <w:tabs>
          <w:tab w:val="left" w:pos="1418"/>
        </w:tabs>
        <w:autoSpaceDE w:val="0"/>
        <w:spacing w:after="240" w:line="240" w:lineRule="auto"/>
        <w:rPr>
          <w:rFonts w:ascii="Century Gothic" w:hAnsi="Century Gothic"/>
        </w:rPr>
      </w:pPr>
      <w:r>
        <w:rPr>
          <w:rFonts w:ascii="Century Gothic" w:hAnsi="Century Gothic"/>
        </w:rPr>
        <w:br w:type="page"/>
      </w:r>
    </w:p>
    <w:p w:rsidR="00C92085" w:rsidRPr="00FE72C5" w:rsidRDefault="00382D52" w:rsidP="00FE72C5">
      <w:pPr>
        <w:pStyle w:val="2"/>
        <w:numPr>
          <w:ilvl w:val="0"/>
          <w:numId w:val="0"/>
        </w:numPr>
        <w:pBdr>
          <w:bottom w:val="none" w:sz="0" w:space="0" w:color="auto"/>
        </w:pBdr>
        <w:rPr>
          <w:rFonts w:ascii="Arial Black" w:hAnsi="Arial Black" w:cs="Verdana"/>
          <w:iCs w:val="0"/>
          <w:smallCaps/>
          <w:color w:val="BF8F00"/>
          <w:kern w:val="32"/>
          <w:sz w:val="30"/>
          <w:szCs w:val="30"/>
          <w:lang w:val="el-GR" w:eastAsia="es-ES"/>
        </w:rPr>
      </w:pPr>
      <w:bookmarkStart w:id="15" w:name="_Toc25931237"/>
      <w:r w:rsidRPr="006C7B9E">
        <w:rPr>
          <w:rFonts w:ascii="Arial Black" w:hAnsi="Arial Black" w:cs="Verdana"/>
          <w:iCs w:val="0"/>
          <w:smallCaps/>
          <w:color w:val="BF8F00"/>
          <w:kern w:val="32"/>
          <w:sz w:val="30"/>
          <w:szCs w:val="30"/>
          <w:lang w:val="el-GR" w:eastAsia="es-ES"/>
        </w:rPr>
        <w:lastRenderedPageBreak/>
        <w:t>5.2 ΠΛΑΤΦΟΡΜΑ ΔΙΑΧΕΙΡΙΣΗΣ ΚΡΙΣΕΩΝ</w:t>
      </w:r>
      <w:bookmarkEnd w:id="15"/>
    </w:p>
    <w:p w:rsidR="00382D52" w:rsidRDefault="00382D52">
      <w:pPr>
        <w:rPr>
          <w:lang w:val="el-GR"/>
        </w:rPr>
      </w:pPr>
    </w:p>
    <w:p w:rsidR="00667957" w:rsidRPr="00382D52" w:rsidRDefault="00382D52">
      <w:pPr>
        <w:rPr>
          <w:lang w:val="el-GR"/>
        </w:rPr>
      </w:pPr>
      <w:r w:rsidRPr="002C60C2">
        <w:rPr>
          <w:rFonts w:ascii="Century Gothic" w:hAnsi="Century Gothic"/>
        </w:rPr>
        <w:t>Παρακάτω παρουσιάζονται στιγμιότυπα οθόνης του συστήματος συμπεριλαμβανομένου της Αρχικής Σελίδας, των Οργανισμών που έχουν καταχωρηθεί, της οθόνης εισαγωγής προσωπικού, την οθόνη εισαγωγής εθελοντών και τις οθόνες καταχώρησης έργων, αποθηκών, πόρων (assets) και χαρτών κινδύνου (assessments), καθώς και ο γενικός χάρτης</w:t>
      </w:r>
      <w:r w:rsidR="002C60C2">
        <w:rPr>
          <w:lang w:val="el-GR"/>
        </w:rPr>
        <w:t xml:space="preserve"> (Εικ. 51 – 60).</w:t>
      </w:r>
    </w:p>
    <w:p w:rsidR="00667957" w:rsidRDefault="00667957"/>
    <w:p w:rsidR="00EA3B5F" w:rsidRDefault="00CB0700" w:rsidP="00C8208A">
      <w:pPr>
        <w:keepNext/>
        <w:jc w:val="center"/>
      </w:pPr>
      <w:r w:rsidRPr="00382D52">
        <w:rPr>
          <w:noProof/>
          <w:lang w:val="el-GR" w:eastAsia="el-GR"/>
        </w:rPr>
        <w:drawing>
          <wp:inline distT="0" distB="0" distL="0" distR="0">
            <wp:extent cx="5010281" cy="2211572"/>
            <wp:effectExtent l="19050" t="19050" r="19050" b="17780"/>
            <wp:docPr id="5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59" cstate="print">
                      <a:extLst>
                        <a:ext uri="{28A0092B-C50C-407E-A947-70E740481C1C}">
                          <a14:useLocalDpi xmlns:a14="http://schemas.microsoft.com/office/drawing/2010/main" val="0"/>
                        </a:ext>
                      </a:extLst>
                    </a:blip>
                    <a:srcRect b="12610"/>
                    <a:stretch>
                      <a:fillRect/>
                    </a:stretch>
                  </pic:blipFill>
                  <pic:spPr bwMode="auto">
                    <a:xfrm>
                      <a:off x="0" y="0"/>
                      <a:ext cx="5024099" cy="2217671"/>
                    </a:xfrm>
                    <a:prstGeom prst="rect">
                      <a:avLst/>
                    </a:prstGeom>
                    <a:noFill/>
                    <a:ln>
                      <a:solidFill>
                        <a:schemeClr val="tx1"/>
                      </a:solidFill>
                    </a:ln>
                  </pic:spPr>
                </pic:pic>
              </a:graphicData>
            </a:graphic>
          </wp:inline>
        </w:drawing>
      </w:r>
    </w:p>
    <w:p w:rsidR="00382D52"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52</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382D52" w:rsidRPr="00C8208A">
        <w:rPr>
          <w:rFonts w:ascii="Century Gothic" w:hAnsi="Century Gothic"/>
          <w:b w:val="0"/>
          <w:bCs w:val="0"/>
          <w:i/>
          <w:sz w:val="18"/>
          <w:szCs w:val="18"/>
          <w:lang w:val="el-GR" w:eastAsia="el-GR"/>
        </w:rPr>
        <w:t>Η παραπάνω εικόνα εμφανίζεται με την είσοδο του χρήστη στην Πλατφόρμα διαχείρισης κρίσεων</w:t>
      </w:r>
      <w:r w:rsidR="00054525" w:rsidRPr="00C8208A">
        <w:rPr>
          <w:rFonts w:ascii="Century Gothic" w:hAnsi="Century Gothic"/>
          <w:b w:val="0"/>
          <w:bCs w:val="0"/>
          <w:i/>
          <w:sz w:val="18"/>
          <w:szCs w:val="18"/>
          <w:lang w:val="el-GR" w:eastAsia="el-GR"/>
        </w:rPr>
        <w:t xml:space="preserve"> ως αρχική σελίδα.</w:t>
      </w:r>
    </w:p>
    <w:p w:rsidR="00C8208A" w:rsidRPr="00C8208A" w:rsidRDefault="00C8208A" w:rsidP="00C8208A">
      <w:pPr>
        <w:rPr>
          <w:lang w:val="el-GR"/>
        </w:rPr>
      </w:pPr>
    </w:p>
    <w:p w:rsidR="00EA3B5F" w:rsidRDefault="00CB0700" w:rsidP="00C8208A">
      <w:pPr>
        <w:keepNext/>
        <w:jc w:val="center"/>
      </w:pPr>
      <w:r w:rsidRPr="00382D52">
        <w:rPr>
          <w:noProof/>
          <w:lang w:val="el-GR" w:eastAsia="el-GR"/>
        </w:rPr>
        <w:lastRenderedPageBreak/>
        <w:drawing>
          <wp:inline distT="0" distB="0" distL="0" distR="0">
            <wp:extent cx="4838700" cy="2441204"/>
            <wp:effectExtent l="19050" t="19050" r="19050" b="16510"/>
            <wp:docPr id="53"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42496" cy="2443119"/>
                    </a:xfrm>
                    <a:prstGeom prst="rect">
                      <a:avLst/>
                    </a:prstGeom>
                    <a:noFill/>
                    <a:ln>
                      <a:solidFill>
                        <a:schemeClr val="tx1"/>
                      </a:solidFill>
                    </a:ln>
                  </pic:spPr>
                </pic:pic>
              </a:graphicData>
            </a:graphic>
          </wp:inline>
        </w:drawing>
      </w:r>
    </w:p>
    <w:p w:rsidR="00382D52"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53</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382D52" w:rsidRPr="00C8208A">
        <w:rPr>
          <w:rFonts w:ascii="Century Gothic" w:hAnsi="Century Gothic"/>
          <w:b w:val="0"/>
          <w:bCs w:val="0"/>
          <w:i/>
          <w:sz w:val="18"/>
          <w:szCs w:val="18"/>
          <w:lang w:val="el-GR" w:eastAsia="el-GR"/>
        </w:rPr>
        <w:t>Στην ενότητα «Οργανισμοί» προβάλλονται οι οργανισμοί που έχουν καταχωρηθεί στην πλατφόρμα. Δίνεται και η δυνατότητα αναζήτησης πληκτρολογώντας το όνομα, τον τύπου του οργανισμού και τη χώρα που εδρεύει.</w:t>
      </w:r>
    </w:p>
    <w:p w:rsidR="00054525" w:rsidRDefault="00054525" w:rsidP="00382D52">
      <w:pPr>
        <w:rPr>
          <w:rFonts w:ascii="Tahoma" w:hAnsi="Tahoma" w:cs="Tahoma"/>
        </w:rPr>
      </w:pPr>
    </w:p>
    <w:p w:rsidR="00EA3B5F" w:rsidRDefault="00CB0700" w:rsidP="0028210C">
      <w:pPr>
        <w:keepNext/>
        <w:jc w:val="center"/>
      </w:pPr>
      <w:r w:rsidRPr="00382D52">
        <w:rPr>
          <w:noProof/>
          <w:lang w:val="el-GR" w:eastAsia="el-GR"/>
        </w:rPr>
        <w:drawing>
          <wp:inline distT="0" distB="0" distL="0" distR="0">
            <wp:extent cx="5098728" cy="1883391"/>
            <wp:effectExtent l="19050" t="19050" r="26035" b="22225"/>
            <wp:docPr id="54"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pic:cNvPicPr>
                      <a:picLocks noChangeAspect="1" noChangeArrowheads="1"/>
                    </pic:cNvPicPr>
                  </pic:nvPicPr>
                  <pic:blipFill>
                    <a:blip r:embed="rId61" cstate="print">
                      <a:extLst>
                        <a:ext uri="{28A0092B-C50C-407E-A947-70E740481C1C}">
                          <a14:useLocalDpi xmlns:a14="http://schemas.microsoft.com/office/drawing/2010/main" val="0"/>
                        </a:ext>
                      </a:extLst>
                    </a:blip>
                    <a:srcRect b="47530"/>
                    <a:stretch>
                      <a:fillRect/>
                    </a:stretch>
                  </pic:blipFill>
                  <pic:spPr bwMode="auto">
                    <a:xfrm>
                      <a:off x="0" y="0"/>
                      <a:ext cx="5121768" cy="1891902"/>
                    </a:xfrm>
                    <a:prstGeom prst="rect">
                      <a:avLst/>
                    </a:prstGeom>
                    <a:noFill/>
                    <a:ln>
                      <a:solidFill>
                        <a:schemeClr val="tx1"/>
                      </a:solidFill>
                    </a:ln>
                  </pic:spPr>
                </pic:pic>
              </a:graphicData>
            </a:graphic>
          </wp:inline>
        </w:drawing>
      </w:r>
    </w:p>
    <w:p w:rsidR="00382D52" w:rsidRPr="0028210C" w:rsidRDefault="00EA3B5F" w:rsidP="00EA3B5F">
      <w:pPr>
        <w:pStyle w:val="afb"/>
        <w:rPr>
          <w:rFonts w:ascii="Century Gothic" w:hAnsi="Century Gothic"/>
          <w:b w:val="0"/>
          <w:bCs w:val="0"/>
          <w:i/>
          <w:sz w:val="18"/>
          <w:szCs w:val="18"/>
          <w:lang w:val="el-GR" w:eastAsia="el-GR"/>
        </w:rPr>
      </w:pPr>
      <w:r w:rsidRPr="0028210C">
        <w:rPr>
          <w:rFonts w:ascii="Century Gothic" w:hAnsi="Century Gothic"/>
          <w:b w:val="0"/>
          <w:bCs w:val="0"/>
          <w:i/>
          <w:sz w:val="18"/>
          <w:szCs w:val="18"/>
          <w:lang w:val="el-GR" w:eastAsia="el-GR"/>
        </w:rPr>
        <w:t xml:space="preserve">Εικόνα </w:t>
      </w:r>
      <w:r w:rsidRPr="0028210C">
        <w:rPr>
          <w:rFonts w:ascii="Century Gothic" w:hAnsi="Century Gothic"/>
          <w:b w:val="0"/>
          <w:bCs w:val="0"/>
          <w:i/>
          <w:sz w:val="18"/>
          <w:szCs w:val="18"/>
          <w:lang w:val="el-GR" w:eastAsia="el-GR"/>
        </w:rPr>
        <w:fldChar w:fldCharType="begin"/>
      </w:r>
      <w:r w:rsidRPr="0028210C">
        <w:rPr>
          <w:rFonts w:ascii="Century Gothic" w:hAnsi="Century Gothic"/>
          <w:b w:val="0"/>
          <w:bCs w:val="0"/>
          <w:i/>
          <w:sz w:val="18"/>
          <w:szCs w:val="18"/>
          <w:lang w:val="el-GR" w:eastAsia="el-GR"/>
        </w:rPr>
        <w:instrText xml:space="preserve"> SEQ Εικόνα \* ARABIC </w:instrText>
      </w:r>
      <w:r w:rsidRPr="0028210C">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54</w:t>
      </w:r>
      <w:r w:rsidRPr="0028210C">
        <w:rPr>
          <w:rFonts w:ascii="Century Gothic" w:hAnsi="Century Gothic"/>
          <w:b w:val="0"/>
          <w:bCs w:val="0"/>
          <w:i/>
          <w:sz w:val="18"/>
          <w:szCs w:val="18"/>
          <w:lang w:val="el-GR" w:eastAsia="el-GR"/>
        </w:rPr>
        <w:fldChar w:fldCharType="end"/>
      </w:r>
      <w:r w:rsidR="0028210C">
        <w:rPr>
          <w:rFonts w:ascii="Century Gothic" w:hAnsi="Century Gothic"/>
          <w:b w:val="0"/>
          <w:bCs w:val="0"/>
          <w:i/>
          <w:sz w:val="18"/>
          <w:szCs w:val="18"/>
          <w:lang w:val="el-GR" w:eastAsia="el-GR"/>
        </w:rPr>
        <w:t xml:space="preserve">. </w:t>
      </w:r>
      <w:r w:rsidR="00C44608">
        <w:rPr>
          <w:rFonts w:ascii="Century Gothic" w:hAnsi="Century Gothic"/>
          <w:b w:val="0"/>
          <w:bCs w:val="0"/>
          <w:i/>
          <w:sz w:val="18"/>
          <w:szCs w:val="18"/>
          <w:lang w:val="el-GR" w:eastAsia="el-GR"/>
        </w:rPr>
        <w:t xml:space="preserve">Στιγμυότυπο οθόνης, από την καρτέλα </w:t>
      </w:r>
      <w:r w:rsidR="00C44608">
        <w:rPr>
          <w:rFonts w:ascii="Century Gothic" w:hAnsi="Century Gothic"/>
          <w:b w:val="0"/>
          <w:bCs w:val="0"/>
          <w:i/>
          <w:sz w:val="18"/>
          <w:szCs w:val="18"/>
          <w:lang w:val="en-GB" w:eastAsia="el-GR"/>
        </w:rPr>
        <w:t>Staff</w:t>
      </w:r>
      <w:r w:rsidR="00C44608" w:rsidRPr="00C44608">
        <w:rPr>
          <w:rFonts w:ascii="Century Gothic" w:hAnsi="Century Gothic"/>
          <w:b w:val="0"/>
          <w:bCs w:val="0"/>
          <w:i/>
          <w:sz w:val="18"/>
          <w:szCs w:val="18"/>
          <w:lang w:val="el-GR" w:eastAsia="el-GR"/>
        </w:rPr>
        <w:t xml:space="preserve">, </w:t>
      </w:r>
      <w:r w:rsidR="00C44608">
        <w:rPr>
          <w:rFonts w:ascii="Century Gothic" w:hAnsi="Century Gothic"/>
          <w:b w:val="0"/>
          <w:bCs w:val="0"/>
          <w:i/>
          <w:sz w:val="18"/>
          <w:szCs w:val="18"/>
          <w:lang w:val="el-GR" w:eastAsia="el-GR"/>
        </w:rPr>
        <w:t>όπου δ</w:t>
      </w:r>
      <w:r w:rsidR="00C44608" w:rsidRPr="00C44608">
        <w:rPr>
          <w:rFonts w:ascii="Century Gothic" w:hAnsi="Century Gothic"/>
          <w:b w:val="0"/>
          <w:bCs w:val="0"/>
          <w:i/>
          <w:sz w:val="18"/>
          <w:szCs w:val="18"/>
          <w:lang w:val="el-GR" w:eastAsia="el-GR"/>
        </w:rPr>
        <w:t>ίνεται και η δυνατότητα αναζήτησης πληκτρολογώντας το όνομα, τον τύπου του οργανισμού και τη χώρα που εδρεύει</w:t>
      </w:r>
      <w:r w:rsidR="00C44608">
        <w:rPr>
          <w:rFonts w:ascii="Century Gothic" w:hAnsi="Century Gothic"/>
          <w:b w:val="0"/>
          <w:bCs w:val="0"/>
          <w:i/>
          <w:sz w:val="18"/>
          <w:szCs w:val="18"/>
          <w:lang w:val="el-GR" w:eastAsia="el-GR"/>
        </w:rPr>
        <w:t>.</w:t>
      </w:r>
    </w:p>
    <w:p w:rsidR="00054525" w:rsidRPr="00C44608" w:rsidRDefault="00054525" w:rsidP="00382D52">
      <w:pPr>
        <w:rPr>
          <w:lang w:val="el-GR"/>
        </w:rPr>
      </w:pPr>
    </w:p>
    <w:p w:rsidR="00EA3B5F" w:rsidRDefault="00CB0700" w:rsidP="00EA3B5F">
      <w:pPr>
        <w:keepNext/>
      </w:pPr>
      <w:r w:rsidRPr="00382D52">
        <w:rPr>
          <w:noProof/>
          <w:lang w:val="el-GR" w:eastAsia="el-GR"/>
        </w:rPr>
        <w:lastRenderedPageBreak/>
        <w:drawing>
          <wp:inline distT="0" distB="0" distL="0" distR="0">
            <wp:extent cx="5272405" cy="2660015"/>
            <wp:effectExtent l="19050" t="19050" r="23495" b="26035"/>
            <wp:docPr id="55"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2405" cy="2660015"/>
                    </a:xfrm>
                    <a:prstGeom prst="rect">
                      <a:avLst/>
                    </a:prstGeom>
                    <a:noFill/>
                    <a:ln>
                      <a:solidFill>
                        <a:schemeClr val="tx1"/>
                      </a:solidFill>
                    </a:ln>
                  </pic:spPr>
                </pic:pic>
              </a:graphicData>
            </a:graphic>
          </wp:inline>
        </w:drawing>
      </w:r>
    </w:p>
    <w:p w:rsidR="00382D52"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55</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8B11F4">
        <w:rPr>
          <w:rFonts w:ascii="Century Gothic" w:hAnsi="Century Gothic"/>
          <w:b w:val="0"/>
          <w:bCs w:val="0"/>
          <w:i/>
          <w:sz w:val="18"/>
          <w:szCs w:val="18"/>
          <w:lang w:val="el-GR" w:eastAsia="el-GR"/>
        </w:rPr>
        <w:t xml:space="preserve">Στιγμιότυπο οθόνης, από την καρτέλα </w:t>
      </w:r>
      <w:r w:rsidR="008B11F4">
        <w:rPr>
          <w:rFonts w:ascii="Century Gothic" w:hAnsi="Century Gothic"/>
          <w:b w:val="0"/>
          <w:bCs w:val="0"/>
          <w:i/>
          <w:sz w:val="18"/>
          <w:szCs w:val="18"/>
          <w:lang w:val="en-GB" w:eastAsia="el-GR"/>
        </w:rPr>
        <w:t>Staff</w:t>
      </w:r>
      <w:r w:rsidR="008B11F4" w:rsidRPr="008B11F4">
        <w:rPr>
          <w:rFonts w:ascii="Century Gothic" w:hAnsi="Century Gothic"/>
          <w:b w:val="0"/>
          <w:bCs w:val="0"/>
          <w:i/>
          <w:sz w:val="18"/>
          <w:szCs w:val="18"/>
          <w:lang w:val="el-GR" w:eastAsia="el-GR"/>
        </w:rPr>
        <w:t xml:space="preserve">, </w:t>
      </w:r>
      <w:r w:rsidR="008B11F4">
        <w:rPr>
          <w:rFonts w:ascii="Century Gothic" w:hAnsi="Century Gothic"/>
          <w:b w:val="0"/>
          <w:bCs w:val="0"/>
          <w:i/>
          <w:sz w:val="18"/>
          <w:szCs w:val="18"/>
          <w:lang w:val="el-GR" w:eastAsia="el-GR"/>
        </w:rPr>
        <w:t>με τα</w:t>
      </w:r>
      <w:r w:rsidR="00382D52" w:rsidRPr="00C8208A">
        <w:rPr>
          <w:rFonts w:ascii="Century Gothic" w:hAnsi="Century Gothic"/>
          <w:b w:val="0"/>
          <w:bCs w:val="0"/>
          <w:i/>
          <w:sz w:val="18"/>
          <w:szCs w:val="18"/>
          <w:lang w:val="el-GR" w:eastAsia="el-GR"/>
        </w:rPr>
        <w:t xml:space="preserve"> μέλη των οργανισμών που είναι καταχωρημένα. Επιπλέον, δίνεται η δυνατότητα προβολής αναφορών που γίνονται, εκπαιδεύσεων, πιστοποιήσεων και δεξιοτήτων</w:t>
      </w:r>
    </w:p>
    <w:p w:rsidR="00054525" w:rsidRDefault="00054525" w:rsidP="00382D52"/>
    <w:p w:rsidR="00EA3B5F" w:rsidRDefault="00CB0700" w:rsidP="00EA3B5F">
      <w:pPr>
        <w:keepNext/>
      </w:pPr>
      <w:r w:rsidRPr="00382D52">
        <w:rPr>
          <w:noProof/>
          <w:lang w:val="el-GR" w:eastAsia="el-GR"/>
        </w:rPr>
        <w:drawing>
          <wp:inline distT="0" distB="0" distL="0" distR="0">
            <wp:extent cx="5260975" cy="1757680"/>
            <wp:effectExtent l="19050" t="19050" r="15875" b="13970"/>
            <wp:docPr id="5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60975" cy="1757680"/>
                    </a:xfrm>
                    <a:prstGeom prst="rect">
                      <a:avLst/>
                    </a:prstGeom>
                    <a:noFill/>
                    <a:ln>
                      <a:solidFill>
                        <a:schemeClr val="tx1"/>
                      </a:solidFill>
                    </a:ln>
                  </pic:spPr>
                </pic:pic>
              </a:graphicData>
            </a:graphic>
          </wp:inline>
        </w:drawing>
      </w:r>
    </w:p>
    <w:p w:rsidR="00382D52"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56</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382D52" w:rsidRPr="00C8208A">
        <w:rPr>
          <w:rFonts w:ascii="Century Gothic" w:hAnsi="Century Gothic"/>
          <w:b w:val="0"/>
          <w:bCs w:val="0"/>
          <w:i/>
          <w:sz w:val="18"/>
          <w:szCs w:val="18"/>
          <w:lang w:val="el-GR" w:eastAsia="el-GR"/>
        </w:rPr>
        <w:t>Στην παραπάνω εικόνα προβάλλονται οι εθελοντές της πλατφόρμας, οι ρόλοι τους, το τμήμα στο οποίο ανήκουν, εκπαιδεύσεις, τα προγράμματα και φυσικά οι αναφορές.</w:t>
      </w:r>
    </w:p>
    <w:p w:rsidR="00EA3B5F" w:rsidRDefault="00CB0700" w:rsidP="00EA3B5F">
      <w:pPr>
        <w:keepNext/>
      </w:pPr>
      <w:r w:rsidRPr="00FE72C5">
        <w:rPr>
          <w:noProof/>
          <w:lang w:val="el-GR" w:eastAsia="el-GR"/>
        </w:rPr>
        <w:lastRenderedPageBreak/>
        <w:drawing>
          <wp:inline distT="0" distB="0" distL="0" distR="0">
            <wp:extent cx="5272405" cy="1828800"/>
            <wp:effectExtent l="19050" t="19050" r="23495" b="19050"/>
            <wp:docPr id="5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2405" cy="1828800"/>
                    </a:xfrm>
                    <a:prstGeom prst="rect">
                      <a:avLst/>
                    </a:prstGeom>
                    <a:noFill/>
                    <a:ln>
                      <a:solidFill>
                        <a:schemeClr val="tx1"/>
                      </a:solidFill>
                    </a:ln>
                  </pic:spPr>
                </pic:pic>
              </a:graphicData>
            </a:graphic>
          </wp:inline>
        </w:drawing>
      </w:r>
    </w:p>
    <w:p w:rsidR="00382D52"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57</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382D52" w:rsidRPr="00C8208A">
        <w:rPr>
          <w:rFonts w:ascii="Century Gothic" w:hAnsi="Century Gothic"/>
          <w:b w:val="0"/>
          <w:bCs w:val="0"/>
          <w:i/>
          <w:sz w:val="18"/>
          <w:szCs w:val="18"/>
          <w:lang w:val="el-GR" w:eastAsia="el-GR"/>
        </w:rPr>
        <w:t>Στην ενότητα αυτή παρουσιάζονται τα έργα που έχουν υλοποιηθεί και δίνεται η δυνατότητα αναζήτησης πληκτρολογώντας το όνομα, την περιγραφή ή τον κωδικό του έργου.</w:t>
      </w:r>
    </w:p>
    <w:p w:rsidR="00382D52" w:rsidRDefault="00382D52" w:rsidP="00382D52">
      <w:pPr>
        <w:rPr>
          <w:rFonts w:ascii="Tahoma" w:hAnsi="Tahoma" w:cs="Tahoma"/>
        </w:rPr>
      </w:pPr>
    </w:p>
    <w:p w:rsidR="00EA3B5F" w:rsidRDefault="00CB0700" w:rsidP="00EA3B5F">
      <w:pPr>
        <w:keepNext/>
      </w:pPr>
      <w:r w:rsidRPr="00382D52">
        <w:rPr>
          <w:noProof/>
          <w:lang w:val="el-GR" w:eastAsia="el-GR"/>
        </w:rPr>
        <w:drawing>
          <wp:inline distT="0" distB="0" distL="0" distR="0">
            <wp:extent cx="5272405" cy="2030730"/>
            <wp:effectExtent l="19050" t="19050" r="23495" b="26670"/>
            <wp:docPr id="5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2405" cy="2030730"/>
                    </a:xfrm>
                    <a:prstGeom prst="rect">
                      <a:avLst/>
                    </a:prstGeom>
                    <a:noFill/>
                    <a:ln>
                      <a:solidFill>
                        <a:schemeClr val="tx1"/>
                      </a:solidFill>
                    </a:ln>
                  </pic:spPr>
                </pic:pic>
              </a:graphicData>
            </a:graphic>
          </wp:inline>
        </w:drawing>
      </w:r>
    </w:p>
    <w:p w:rsidR="00382D52" w:rsidRPr="00C8208A" w:rsidRDefault="00EA3B5F" w:rsidP="00C8208A">
      <w:pPr>
        <w:pStyle w:val="afb"/>
        <w:jc w:val="center"/>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58</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382D52" w:rsidRPr="00C8208A">
        <w:rPr>
          <w:rFonts w:ascii="Century Gothic" w:hAnsi="Century Gothic"/>
          <w:b w:val="0"/>
          <w:bCs w:val="0"/>
          <w:i/>
          <w:sz w:val="18"/>
          <w:szCs w:val="18"/>
          <w:lang w:val="el-GR" w:eastAsia="el-GR"/>
        </w:rPr>
        <w:t>Στην παραπάνω εικόνα προβάλλονται οι αποθήκες των οργανισμών.</w:t>
      </w:r>
    </w:p>
    <w:p w:rsidR="00EA3B5F" w:rsidRDefault="00CB0700" w:rsidP="00EA3B5F">
      <w:pPr>
        <w:keepNext/>
      </w:pPr>
      <w:r w:rsidRPr="00382D52">
        <w:rPr>
          <w:noProof/>
          <w:lang w:val="el-GR" w:eastAsia="el-GR"/>
        </w:rPr>
        <w:lastRenderedPageBreak/>
        <w:drawing>
          <wp:inline distT="0" distB="0" distL="0" distR="0">
            <wp:extent cx="5272405" cy="2660015"/>
            <wp:effectExtent l="19050" t="19050" r="23495" b="26035"/>
            <wp:docPr id="59"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2405" cy="2660015"/>
                    </a:xfrm>
                    <a:prstGeom prst="rect">
                      <a:avLst/>
                    </a:prstGeom>
                    <a:noFill/>
                    <a:ln>
                      <a:solidFill>
                        <a:schemeClr val="tx1"/>
                      </a:solidFill>
                    </a:ln>
                  </pic:spPr>
                </pic:pic>
              </a:graphicData>
            </a:graphic>
          </wp:inline>
        </w:drawing>
      </w:r>
    </w:p>
    <w:p w:rsidR="00382D52"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59</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382D52" w:rsidRPr="00C8208A">
        <w:rPr>
          <w:rFonts w:ascii="Century Gothic" w:hAnsi="Century Gothic"/>
          <w:b w:val="0"/>
          <w:bCs w:val="0"/>
          <w:i/>
          <w:sz w:val="18"/>
          <w:szCs w:val="18"/>
          <w:lang w:val="el-GR" w:eastAsia="el-GR"/>
        </w:rPr>
        <w:t>Στην παραπάνω εικόνα προβάλλονται τα οχήματα, τα μηχανήματα των οργανισμών και γενικότερα τα περιουσιακά στοιχεία τους.</w:t>
      </w:r>
    </w:p>
    <w:p w:rsidR="00054525" w:rsidRDefault="00054525" w:rsidP="00382D52"/>
    <w:p w:rsidR="00054525" w:rsidRDefault="00054525" w:rsidP="00382D52"/>
    <w:p w:rsidR="00EA3B5F" w:rsidRPr="00C8208A" w:rsidRDefault="00CB0700" w:rsidP="00EA3B5F">
      <w:pPr>
        <w:keepNext/>
        <w:rPr>
          <w:rFonts w:ascii="Century Gothic" w:hAnsi="Century Gothic"/>
          <w:i/>
          <w:sz w:val="18"/>
          <w:szCs w:val="18"/>
          <w:lang w:val="el-GR" w:eastAsia="el-GR"/>
        </w:rPr>
      </w:pPr>
      <w:r w:rsidRPr="00C8208A">
        <w:rPr>
          <w:rFonts w:ascii="Century Gothic" w:hAnsi="Century Gothic"/>
          <w:i/>
          <w:noProof/>
          <w:sz w:val="18"/>
          <w:szCs w:val="18"/>
          <w:lang w:val="el-GR" w:eastAsia="el-GR"/>
        </w:rPr>
        <w:drawing>
          <wp:inline distT="0" distB="0" distL="0" distR="0">
            <wp:extent cx="5272405" cy="1365885"/>
            <wp:effectExtent l="19050" t="19050" r="23495" b="24765"/>
            <wp:docPr id="60"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
                    <pic:cNvPicPr>
                      <a:picLocks noChangeAspect="1" noChangeArrowheads="1"/>
                    </pic:cNvPicPr>
                  </pic:nvPicPr>
                  <pic:blipFill>
                    <a:blip r:embed="rId67" cstate="print">
                      <a:extLst>
                        <a:ext uri="{28A0092B-C50C-407E-A947-70E740481C1C}">
                          <a14:useLocalDpi xmlns:a14="http://schemas.microsoft.com/office/drawing/2010/main" val="0"/>
                        </a:ext>
                      </a:extLst>
                    </a:blip>
                    <a:srcRect b="46416"/>
                    <a:stretch>
                      <a:fillRect/>
                    </a:stretch>
                  </pic:blipFill>
                  <pic:spPr bwMode="auto">
                    <a:xfrm>
                      <a:off x="0" y="0"/>
                      <a:ext cx="5272405" cy="1365885"/>
                    </a:xfrm>
                    <a:prstGeom prst="rect">
                      <a:avLst/>
                    </a:prstGeom>
                    <a:noFill/>
                    <a:ln>
                      <a:solidFill>
                        <a:schemeClr val="tx1"/>
                      </a:solidFill>
                    </a:ln>
                  </pic:spPr>
                </pic:pic>
              </a:graphicData>
            </a:graphic>
          </wp:inline>
        </w:drawing>
      </w:r>
    </w:p>
    <w:p w:rsidR="00382D52"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60</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382D52" w:rsidRPr="00C8208A">
        <w:rPr>
          <w:rFonts w:ascii="Century Gothic" w:hAnsi="Century Gothic"/>
          <w:b w:val="0"/>
          <w:bCs w:val="0"/>
          <w:i/>
          <w:sz w:val="18"/>
          <w:szCs w:val="18"/>
          <w:lang w:val="el-GR" w:eastAsia="el-GR"/>
        </w:rPr>
        <w:t>Στην παραπάνω εικόνα προβάλλονται οι αξιολογήσεις για κάθε οργανισμό και άτομο.</w:t>
      </w:r>
    </w:p>
    <w:p w:rsidR="00054525" w:rsidRPr="00EA3B5F" w:rsidRDefault="00054525" w:rsidP="00382D52">
      <w:pPr>
        <w:rPr>
          <w:noProof/>
          <w:lang w:val="el-GR" w:eastAsia="en-GB"/>
        </w:rPr>
      </w:pPr>
    </w:p>
    <w:p w:rsidR="00054525" w:rsidRPr="00EA3B5F" w:rsidRDefault="00054525" w:rsidP="00382D52">
      <w:pPr>
        <w:rPr>
          <w:noProof/>
          <w:lang w:val="el-GR" w:eastAsia="en-GB"/>
        </w:rPr>
      </w:pPr>
    </w:p>
    <w:p w:rsidR="00EA3B5F" w:rsidRDefault="00CB0700" w:rsidP="00EA3B5F">
      <w:pPr>
        <w:keepNext/>
      </w:pPr>
      <w:r w:rsidRPr="00382D52">
        <w:rPr>
          <w:noProof/>
          <w:lang w:val="el-GR" w:eastAsia="el-GR"/>
        </w:rPr>
        <w:lastRenderedPageBreak/>
        <w:drawing>
          <wp:inline distT="0" distB="0" distL="0" distR="0">
            <wp:extent cx="5272405" cy="2386965"/>
            <wp:effectExtent l="19050" t="19050" r="23495" b="13335"/>
            <wp:docPr id="61"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
                    <pic:cNvPicPr>
                      <a:picLocks noChangeAspect="1" noChangeArrowheads="1"/>
                    </pic:cNvPicPr>
                  </pic:nvPicPr>
                  <pic:blipFill>
                    <a:blip r:embed="rId68" cstate="print">
                      <a:extLst>
                        <a:ext uri="{28A0092B-C50C-407E-A947-70E740481C1C}">
                          <a14:useLocalDpi xmlns:a14="http://schemas.microsoft.com/office/drawing/2010/main" val="0"/>
                        </a:ext>
                      </a:extLst>
                    </a:blip>
                    <a:srcRect b="21431"/>
                    <a:stretch>
                      <a:fillRect/>
                    </a:stretch>
                  </pic:blipFill>
                  <pic:spPr bwMode="auto">
                    <a:xfrm>
                      <a:off x="0" y="0"/>
                      <a:ext cx="5272405" cy="2386965"/>
                    </a:xfrm>
                    <a:prstGeom prst="rect">
                      <a:avLst/>
                    </a:prstGeom>
                    <a:noFill/>
                    <a:ln>
                      <a:solidFill>
                        <a:schemeClr val="tx1"/>
                      </a:solidFill>
                    </a:ln>
                  </pic:spPr>
                </pic:pic>
              </a:graphicData>
            </a:graphic>
          </wp:inline>
        </w:drawing>
      </w:r>
    </w:p>
    <w:p w:rsidR="00382D52" w:rsidRPr="00C8208A" w:rsidRDefault="00EA3B5F" w:rsidP="00C8208A">
      <w:pPr>
        <w:pStyle w:val="afb"/>
        <w:jc w:val="center"/>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61</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382D52" w:rsidRPr="00C8208A">
        <w:rPr>
          <w:rFonts w:ascii="Century Gothic" w:hAnsi="Century Gothic"/>
          <w:b w:val="0"/>
          <w:bCs w:val="0"/>
          <w:i/>
          <w:sz w:val="18"/>
          <w:szCs w:val="18"/>
          <w:lang w:val="el-GR" w:eastAsia="el-GR"/>
        </w:rPr>
        <w:t>Στην παραπάνω εικόνα δίνεται η δυνατότητα προβολής των κρίσεων στο χάρτη.</w:t>
      </w:r>
    </w:p>
    <w:p w:rsidR="00667957" w:rsidRDefault="00667957"/>
    <w:p w:rsidR="00667957" w:rsidRDefault="00667957"/>
    <w:p w:rsidR="00061BDE" w:rsidRPr="00FE72C5" w:rsidRDefault="00061BDE" w:rsidP="00FE72C5">
      <w:pPr>
        <w:pStyle w:val="2"/>
        <w:numPr>
          <w:ilvl w:val="0"/>
          <w:numId w:val="0"/>
        </w:numPr>
        <w:pBdr>
          <w:bottom w:val="none" w:sz="0" w:space="0" w:color="auto"/>
        </w:pBdr>
        <w:rPr>
          <w:rFonts w:ascii="Arial Black" w:hAnsi="Arial Black" w:cs="Verdana"/>
          <w:iCs w:val="0"/>
          <w:smallCaps/>
          <w:color w:val="BF8F00"/>
          <w:kern w:val="32"/>
          <w:sz w:val="30"/>
          <w:szCs w:val="30"/>
          <w:lang w:val="el-GR" w:eastAsia="es-ES"/>
        </w:rPr>
      </w:pPr>
      <w:bookmarkStart w:id="16" w:name="_Toc25931238"/>
      <w:r w:rsidRPr="00FE72C5">
        <w:rPr>
          <w:rFonts w:ascii="Arial Black" w:hAnsi="Arial Black" w:cs="Verdana"/>
          <w:iCs w:val="0"/>
          <w:smallCaps/>
          <w:color w:val="BF8F00"/>
          <w:kern w:val="32"/>
          <w:sz w:val="30"/>
          <w:szCs w:val="30"/>
          <w:lang w:val="el-GR" w:eastAsia="es-ES"/>
        </w:rPr>
        <w:t>5.3 ΠΥΛΗ ΑΝΟΙΚΤΩΝ ΔΕΔΟΜΕΝΩΝ ΓΙΑ ΤΟ ΚΟΙΝΟ</w:t>
      </w:r>
      <w:bookmarkEnd w:id="16"/>
    </w:p>
    <w:p w:rsidR="00FE72C5" w:rsidRDefault="00FE72C5">
      <w:pPr>
        <w:rPr>
          <w:lang w:val="el-GR"/>
        </w:rPr>
      </w:pPr>
    </w:p>
    <w:p w:rsidR="00667957" w:rsidRPr="00FE72C5" w:rsidRDefault="00FE72C5">
      <w:pPr>
        <w:rPr>
          <w:lang w:val="el-GR"/>
        </w:rPr>
      </w:pPr>
      <w:r>
        <w:rPr>
          <w:lang w:val="el-GR"/>
        </w:rPr>
        <w:t>Παρακάτω παρουσιάζονται στιγμιότυπα οθόνης του συστήματος συμπεριλαμβανομένου της Αρχικής Σελίδας,</w:t>
      </w:r>
      <w:r w:rsidRPr="00FE72C5">
        <w:rPr>
          <w:lang w:val="el-GR"/>
        </w:rPr>
        <w:t xml:space="preserve"> </w:t>
      </w:r>
      <w:r>
        <w:rPr>
          <w:lang w:val="el-GR"/>
        </w:rPr>
        <w:t xml:space="preserve">η σελίδα </w:t>
      </w:r>
      <w:r>
        <w:rPr>
          <w:lang w:val="en-GB"/>
        </w:rPr>
        <w:t>Login</w:t>
      </w:r>
      <w:r w:rsidRPr="00FE72C5">
        <w:rPr>
          <w:lang w:val="el-GR"/>
        </w:rPr>
        <w:t>, η σελ</w:t>
      </w:r>
      <w:r>
        <w:rPr>
          <w:lang w:val="el-GR"/>
        </w:rPr>
        <w:t>ίδα «σύνολα δεδομένων» , η σελίδα ένταξης φορέων και ομάδων και τέλος η σελίδα «σχετικά», η οποία περιέχει γενικέ</w:t>
      </w:r>
      <w:r w:rsidR="002C60C2">
        <w:rPr>
          <w:lang w:val="el-GR"/>
        </w:rPr>
        <w:t xml:space="preserve">ς πληροφορίες για την πλατφόρμα (Εικ. 61 – 67). </w:t>
      </w:r>
    </w:p>
    <w:p w:rsidR="00EA3B5F" w:rsidRDefault="00CB0700" w:rsidP="00EA3B5F">
      <w:pPr>
        <w:keepNext/>
      </w:pPr>
      <w:r w:rsidRPr="00061BDE">
        <w:rPr>
          <w:noProof/>
          <w:lang w:val="el-GR" w:eastAsia="el-GR"/>
        </w:rPr>
        <w:lastRenderedPageBreak/>
        <w:drawing>
          <wp:inline distT="0" distB="0" distL="0" distR="0">
            <wp:extent cx="5272405" cy="3432175"/>
            <wp:effectExtent l="0" t="0" r="4445" b="0"/>
            <wp:docPr id="6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72405" cy="3432175"/>
                    </a:xfrm>
                    <a:prstGeom prst="rect">
                      <a:avLst/>
                    </a:prstGeom>
                    <a:noFill/>
                    <a:ln>
                      <a:noFill/>
                    </a:ln>
                  </pic:spPr>
                </pic:pic>
              </a:graphicData>
            </a:graphic>
          </wp:inline>
        </w:drawing>
      </w:r>
    </w:p>
    <w:p w:rsidR="00061BDE"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62</w:t>
      </w:r>
      <w:r w:rsidRPr="00C8208A">
        <w:rPr>
          <w:rFonts w:ascii="Century Gothic" w:hAnsi="Century Gothic"/>
          <w:b w:val="0"/>
          <w:bCs w:val="0"/>
          <w:i/>
          <w:sz w:val="18"/>
          <w:szCs w:val="18"/>
          <w:lang w:val="el-GR" w:eastAsia="el-GR"/>
        </w:rPr>
        <w:fldChar w:fldCharType="end"/>
      </w:r>
      <w:r w:rsidR="00C8208A" w:rsidRPr="00C8208A">
        <w:rPr>
          <w:rFonts w:ascii="Century Gothic" w:hAnsi="Century Gothic"/>
          <w:b w:val="0"/>
          <w:bCs w:val="0"/>
          <w:i/>
          <w:sz w:val="18"/>
          <w:szCs w:val="18"/>
          <w:lang w:val="el-GR" w:eastAsia="el-GR"/>
        </w:rPr>
        <w:t xml:space="preserve">. </w:t>
      </w:r>
      <w:r w:rsidR="00054525" w:rsidRPr="00C8208A">
        <w:rPr>
          <w:rFonts w:ascii="Century Gothic" w:hAnsi="Century Gothic"/>
          <w:b w:val="0"/>
          <w:bCs w:val="0"/>
          <w:i/>
          <w:sz w:val="18"/>
          <w:szCs w:val="18"/>
          <w:lang w:val="el-GR" w:eastAsia="el-GR"/>
        </w:rPr>
        <w:t>Η παραπάν</w:t>
      </w:r>
      <w:r w:rsidR="00061BDE" w:rsidRPr="00C8208A">
        <w:rPr>
          <w:rFonts w:ascii="Century Gothic" w:hAnsi="Century Gothic"/>
          <w:b w:val="0"/>
          <w:bCs w:val="0"/>
          <w:i/>
          <w:sz w:val="18"/>
          <w:szCs w:val="18"/>
          <w:lang w:val="el-GR" w:eastAsia="el-GR"/>
        </w:rPr>
        <w:t>ω εικόνα παρουσιάζει την αρχική σελίδα της Πύλη Ανοιχτών Δεδομένων της Περιφέρειας Βορείου Αιγαίου. Η Πύλη αποτελεί επίσημο κατάλογο με δεδομένα της Περιφέρειας και η πληροφορία παρουσιάζεται σε δύο γλώσσες.</w:t>
      </w:r>
    </w:p>
    <w:p w:rsidR="00C8208A" w:rsidRDefault="00C8208A" w:rsidP="00061BDE"/>
    <w:p w:rsidR="00061BDE" w:rsidRDefault="00061BDE" w:rsidP="00061BDE">
      <w:r>
        <w:t>Στην αρχική σελίδα δίνεται η δυνατότητα αναζήτησης δεδομένων ενώ παρουσιάζονται και δημοφιλείς ετικέτες αναζήτησης. Επιπλέον, προβάλονται στατιστικά του συνόλου των δεδομένων, των φορέων που συμμετέχουν και των ομάδων που έχουν δημιουργηθεί.</w:t>
      </w:r>
    </w:p>
    <w:p w:rsidR="00061BDE" w:rsidRDefault="00061BDE" w:rsidP="00061BDE">
      <w:r>
        <w:t>Η πληροφορία παρουσιάζεται σε δύο γλώσσες.</w:t>
      </w:r>
      <w:r w:rsidR="00054525">
        <w:rPr>
          <w:lang w:val="el-GR"/>
        </w:rPr>
        <w:t xml:space="preserve"> </w:t>
      </w:r>
      <w:r>
        <w:t>Τέλος, δίνεται η δυνατότητα εγγραφής και σύνδεσης χρήστη.</w:t>
      </w:r>
    </w:p>
    <w:p w:rsidR="00EA3B5F" w:rsidRDefault="00CB0700" w:rsidP="00EA3B5F">
      <w:pPr>
        <w:keepNext/>
        <w:jc w:val="center"/>
      </w:pPr>
      <w:r w:rsidRPr="00061BDE">
        <w:rPr>
          <w:noProof/>
          <w:lang w:val="el-GR" w:eastAsia="el-GR"/>
        </w:rPr>
        <w:lastRenderedPageBreak/>
        <w:drawing>
          <wp:inline distT="0" distB="0" distL="0" distR="0">
            <wp:extent cx="4845050" cy="2719705"/>
            <wp:effectExtent l="0" t="0" r="0" b="4445"/>
            <wp:docPr id="63"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45050" cy="2719705"/>
                    </a:xfrm>
                    <a:prstGeom prst="rect">
                      <a:avLst/>
                    </a:prstGeom>
                    <a:noFill/>
                    <a:ln>
                      <a:noFill/>
                    </a:ln>
                  </pic:spPr>
                </pic:pic>
              </a:graphicData>
            </a:graphic>
          </wp:inline>
        </w:drawing>
      </w:r>
    </w:p>
    <w:p w:rsidR="00061BDE" w:rsidRPr="00C8208A" w:rsidRDefault="00EA3B5F" w:rsidP="00EA3B5F">
      <w:pPr>
        <w:pStyle w:val="afb"/>
        <w:jc w:val="center"/>
        <w:rPr>
          <w:rFonts w:ascii="Century Gothic" w:hAnsi="Century Gothic"/>
          <w:b w:val="0"/>
          <w:bCs w:val="0"/>
          <w:i/>
          <w:sz w:val="18"/>
          <w:szCs w:val="18"/>
          <w:lang w:val="en-GB"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63</w:t>
      </w:r>
      <w:r w:rsidRPr="00C8208A">
        <w:rPr>
          <w:rFonts w:ascii="Century Gothic" w:hAnsi="Century Gothic"/>
          <w:b w:val="0"/>
          <w:bCs w:val="0"/>
          <w:i/>
          <w:sz w:val="18"/>
          <w:szCs w:val="18"/>
          <w:lang w:val="el-GR" w:eastAsia="el-GR"/>
        </w:rPr>
        <w:fldChar w:fldCharType="end"/>
      </w:r>
      <w:r w:rsidR="00C8208A">
        <w:rPr>
          <w:rFonts w:ascii="Century Gothic" w:hAnsi="Century Gothic"/>
          <w:b w:val="0"/>
          <w:bCs w:val="0"/>
          <w:i/>
          <w:sz w:val="18"/>
          <w:szCs w:val="18"/>
          <w:lang w:val="en-GB" w:eastAsia="el-GR"/>
        </w:rPr>
        <w:t xml:space="preserve">. </w:t>
      </w:r>
    </w:p>
    <w:p w:rsidR="00C8208A" w:rsidRDefault="00C8208A" w:rsidP="00E353DB">
      <w:pPr>
        <w:jc w:val="center"/>
        <w:rPr>
          <w:noProof/>
          <w:lang w:val="en-GB" w:eastAsia="en-GB"/>
        </w:rPr>
      </w:pPr>
    </w:p>
    <w:p w:rsidR="00EA3B5F" w:rsidRDefault="00CB0700" w:rsidP="00EA3B5F">
      <w:pPr>
        <w:keepNext/>
        <w:jc w:val="center"/>
      </w:pPr>
      <w:r w:rsidRPr="00061BDE">
        <w:rPr>
          <w:noProof/>
          <w:lang w:val="el-GR" w:eastAsia="el-GR"/>
        </w:rPr>
        <w:drawing>
          <wp:inline distT="0" distB="0" distL="0" distR="0">
            <wp:extent cx="4595495" cy="3253740"/>
            <wp:effectExtent l="0" t="0" r="0" b="3810"/>
            <wp:docPr id="64"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
                    <pic:cNvPicPr>
                      <a:picLocks noChangeAspect="1" noChangeArrowheads="1"/>
                    </pic:cNvPicPr>
                  </pic:nvPicPr>
                  <pic:blipFill>
                    <a:blip r:embed="rId71" cstate="print">
                      <a:extLst>
                        <a:ext uri="{28A0092B-C50C-407E-A947-70E740481C1C}">
                          <a14:useLocalDpi xmlns:a14="http://schemas.microsoft.com/office/drawing/2010/main" val="0"/>
                        </a:ext>
                      </a:extLst>
                    </a:blip>
                    <a:srcRect b="53046"/>
                    <a:stretch>
                      <a:fillRect/>
                    </a:stretch>
                  </pic:blipFill>
                  <pic:spPr bwMode="auto">
                    <a:xfrm>
                      <a:off x="0" y="0"/>
                      <a:ext cx="4595495" cy="3253740"/>
                    </a:xfrm>
                    <a:prstGeom prst="rect">
                      <a:avLst/>
                    </a:prstGeom>
                    <a:noFill/>
                    <a:ln>
                      <a:noFill/>
                    </a:ln>
                  </pic:spPr>
                </pic:pic>
              </a:graphicData>
            </a:graphic>
          </wp:inline>
        </w:drawing>
      </w:r>
    </w:p>
    <w:p w:rsidR="00061BDE" w:rsidRPr="00C8208A" w:rsidRDefault="00EA3B5F" w:rsidP="00C8208A">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64</w:t>
      </w:r>
      <w:r w:rsidRPr="00C8208A">
        <w:rPr>
          <w:rFonts w:ascii="Century Gothic" w:hAnsi="Century Gothic"/>
          <w:b w:val="0"/>
          <w:bCs w:val="0"/>
          <w:i/>
          <w:sz w:val="18"/>
          <w:szCs w:val="18"/>
          <w:lang w:val="el-GR" w:eastAsia="el-GR"/>
        </w:rPr>
        <w:fldChar w:fldCharType="end"/>
      </w:r>
      <w:r w:rsidR="00422FD0" w:rsidRPr="00C8208A">
        <w:rPr>
          <w:rFonts w:ascii="Century Gothic" w:hAnsi="Century Gothic"/>
          <w:b w:val="0"/>
          <w:bCs w:val="0"/>
          <w:i/>
          <w:sz w:val="18"/>
          <w:szCs w:val="18"/>
          <w:lang w:val="el-GR" w:eastAsia="el-GR"/>
        </w:rPr>
        <w:t xml:space="preserve">. </w:t>
      </w:r>
      <w:r w:rsidR="00061BDE" w:rsidRPr="00C8208A">
        <w:rPr>
          <w:rFonts w:ascii="Century Gothic" w:hAnsi="Century Gothic"/>
          <w:b w:val="0"/>
          <w:bCs w:val="0"/>
          <w:i/>
          <w:sz w:val="18"/>
          <w:szCs w:val="18"/>
          <w:lang w:val="el-GR" w:eastAsia="el-GR"/>
        </w:rPr>
        <w:t>Στην ενότητα με τίτλο «Σύνολα Δεδομένων», προβάλλονται δεδομένα δημόσια δεδομένα της Περιφέρειας που είναι χρήσιμα για το ευρύ κοινό, ελεύθερα και διαθέσιμα, χωρίς περιορισμούς δικαιωμάτων πνευματικής ή βιομηχανικής ιδιοκτησίας. Δίνεται η δυνατότητα ταξινόμησης των δεδομένων καθώς και επιλογής κατηγορίας που ενδιαφέρει τον εκάστοτε χρήστη.</w:t>
      </w:r>
    </w:p>
    <w:p w:rsidR="00EA3B5F" w:rsidRDefault="00CB0700" w:rsidP="00EA3B5F">
      <w:pPr>
        <w:keepNext/>
      </w:pPr>
      <w:r w:rsidRPr="00061BDE">
        <w:rPr>
          <w:noProof/>
          <w:lang w:val="el-GR" w:eastAsia="el-GR"/>
        </w:rPr>
        <w:lastRenderedPageBreak/>
        <w:drawing>
          <wp:inline distT="0" distB="0" distL="0" distR="0">
            <wp:extent cx="5272405" cy="2660015"/>
            <wp:effectExtent l="0" t="0" r="4445" b="6985"/>
            <wp:docPr id="65"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72405" cy="2660015"/>
                    </a:xfrm>
                    <a:prstGeom prst="rect">
                      <a:avLst/>
                    </a:prstGeom>
                    <a:noFill/>
                    <a:ln>
                      <a:noFill/>
                    </a:ln>
                  </pic:spPr>
                </pic:pic>
              </a:graphicData>
            </a:graphic>
          </wp:inline>
        </w:drawing>
      </w:r>
    </w:p>
    <w:p w:rsidR="00061BDE" w:rsidRPr="00C8208A" w:rsidRDefault="00EA3B5F" w:rsidP="00422FD0">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65</w:t>
      </w:r>
      <w:r w:rsidRPr="00C8208A">
        <w:rPr>
          <w:rFonts w:ascii="Century Gothic" w:hAnsi="Century Gothic"/>
          <w:b w:val="0"/>
          <w:bCs w:val="0"/>
          <w:i/>
          <w:sz w:val="18"/>
          <w:szCs w:val="18"/>
          <w:lang w:val="el-GR" w:eastAsia="el-GR"/>
        </w:rPr>
        <w:fldChar w:fldCharType="end"/>
      </w:r>
      <w:r w:rsidR="00422FD0" w:rsidRPr="00C8208A">
        <w:rPr>
          <w:rFonts w:ascii="Century Gothic" w:hAnsi="Century Gothic"/>
          <w:b w:val="0"/>
          <w:bCs w:val="0"/>
          <w:i/>
          <w:sz w:val="18"/>
          <w:szCs w:val="18"/>
          <w:lang w:val="el-GR" w:eastAsia="el-GR"/>
        </w:rPr>
        <w:t xml:space="preserve">. </w:t>
      </w:r>
      <w:r w:rsidR="00061BDE" w:rsidRPr="00C8208A">
        <w:rPr>
          <w:rFonts w:ascii="Century Gothic" w:hAnsi="Century Gothic"/>
          <w:b w:val="0"/>
          <w:bCs w:val="0"/>
          <w:i/>
          <w:sz w:val="18"/>
          <w:szCs w:val="18"/>
          <w:lang w:val="el-GR" w:eastAsia="el-GR"/>
        </w:rPr>
        <w:t>Στην ενότητα με τίτλο «Φορείς» παρουσιάζονται οι φορείς που χρησιμοποιούνται για τη δημιουργία, διαχείριση και δημοσίευση συλλογών συνόλων δεδομένων. Οι χρήστες μπορούν να έχουν διαφορετικούς ρόλους μέσα σε έναν Φορέα, αναλόγως με το επίπεδο εξουσιοδότησης που έχουν αναφορικά με τη δημιουργία, επεξεργασία και δημοσίευση.</w:t>
      </w:r>
    </w:p>
    <w:p w:rsidR="00054525" w:rsidRDefault="00054525" w:rsidP="00061BDE"/>
    <w:p w:rsidR="00EA3B5F" w:rsidRDefault="00CB0700" w:rsidP="00EA3B5F">
      <w:pPr>
        <w:keepNext/>
      </w:pPr>
      <w:r w:rsidRPr="00061BDE">
        <w:rPr>
          <w:noProof/>
          <w:lang w:val="el-GR" w:eastAsia="el-GR"/>
        </w:rPr>
        <w:drawing>
          <wp:inline distT="0" distB="0" distL="0" distR="0">
            <wp:extent cx="5272405" cy="2660015"/>
            <wp:effectExtent l="0" t="0" r="4445" b="6985"/>
            <wp:docPr id="66"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72405" cy="2660015"/>
                    </a:xfrm>
                    <a:prstGeom prst="rect">
                      <a:avLst/>
                    </a:prstGeom>
                    <a:noFill/>
                    <a:ln>
                      <a:noFill/>
                    </a:ln>
                  </pic:spPr>
                </pic:pic>
              </a:graphicData>
            </a:graphic>
          </wp:inline>
        </w:drawing>
      </w:r>
    </w:p>
    <w:p w:rsidR="00061BDE" w:rsidRPr="00C8208A" w:rsidRDefault="00EA3B5F" w:rsidP="00422FD0">
      <w:pPr>
        <w:pStyle w:val="afb"/>
        <w:rPr>
          <w:rFonts w:ascii="Century Gothic" w:hAnsi="Century Gothic"/>
          <w:b w:val="0"/>
          <w:bCs w:val="0"/>
          <w:i/>
          <w:sz w:val="18"/>
          <w:szCs w:val="18"/>
          <w:lang w:val="el-GR" w:eastAsia="el-GR"/>
        </w:rPr>
      </w:pPr>
      <w:r w:rsidRPr="00C8208A">
        <w:rPr>
          <w:rFonts w:ascii="Century Gothic" w:hAnsi="Century Gothic"/>
          <w:b w:val="0"/>
          <w:bCs w:val="0"/>
          <w:i/>
          <w:sz w:val="18"/>
          <w:szCs w:val="18"/>
          <w:lang w:val="el-GR" w:eastAsia="el-GR"/>
        </w:rPr>
        <w:t xml:space="preserve">Εικόνα </w:t>
      </w:r>
      <w:r w:rsidRPr="00C8208A">
        <w:rPr>
          <w:rFonts w:ascii="Century Gothic" w:hAnsi="Century Gothic"/>
          <w:b w:val="0"/>
          <w:bCs w:val="0"/>
          <w:i/>
          <w:sz w:val="18"/>
          <w:szCs w:val="18"/>
          <w:lang w:val="el-GR" w:eastAsia="el-GR"/>
        </w:rPr>
        <w:fldChar w:fldCharType="begin"/>
      </w:r>
      <w:r w:rsidRPr="00C8208A">
        <w:rPr>
          <w:rFonts w:ascii="Century Gothic" w:hAnsi="Century Gothic"/>
          <w:b w:val="0"/>
          <w:bCs w:val="0"/>
          <w:i/>
          <w:sz w:val="18"/>
          <w:szCs w:val="18"/>
          <w:lang w:val="el-GR" w:eastAsia="el-GR"/>
        </w:rPr>
        <w:instrText xml:space="preserve"> SEQ Εικόνα \* ARABIC </w:instrText>
      </w:r>
      <w:r w:rsidRPr="00C8208A">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66</w:t>
      </w:r>
      <w:r w:rsidRPr="00C8208A">
        <w:rPr>
          <w:rFonts w:ascii="Century Gothic" w:hAnsi="Century Gothic"/>
          <w:b w:val="0"/>
          <w:bCs w:val="0"/>
          <w:i/>
          <w:sz w:val="18"/>
          <w:szCs w:val="18"/>
          <w:lang w:val="el-GR" w:eastAsia="el-GR"/>
        </w:rPr>
        <w:fldChar w:fldCharType="end"/>
      </w:r>
      <w:r w:rsidR="00422FD0" w:rsidRPr="00C8208A">
        <w:rPr>
          <w:rFonts w:ascii="Century Gothic" w:hAnsi="Century Gothic"/>
          <w:b w:val="0"/>
          <w:bCs w:val="0"/>
          <w:i/>
          <w:sz w:val="18"/>
          <w:szCs w:val="18"/>
          <w:lang w:val="el-GR" w:eastAsia="el-GR"/>
        </w:rPr>
        <w:t xml:space="preserve">. </w:t>
      </w:r>
      <w:r w:rsidR="00061BDE" w:rsidRPr="00C8208A">
        <w:rPr>
          <w:rFonts w:ascii="Century Gothic" w:hAnsi="Century Gothic"/>
          <w:b w:val="0"/>
          <w:bCs w:val="0"/>
          <w:i/>
          <w:sz w:val="18"/>
          <w:szCs w:val="18"/>
          <w:lang w:val="el-GR" w:eastAsia="el-GR"/>
        </w:rPr>
        <w:t>Στην ενότητα με τίτλο «Ομάδες» παρουσιάζονται οι ομάδες των δεδομένων για τη δημιουργία και τη διαχείριση των συλλογών δεδομένων. Κάτω από κάθε ομάδα προβάλλεται ο αριθμός του συνόλου δεδομένων.</w:t>
      </w:r>
    </w:p>
    <w:p w:rsidR="00EA3B5F" w:rsidRDefault="00CB0700" w:rsidP="00EA3B5F">
      <w:pPr>
        <w:keepNext/>
      </w:pPr>
      <w:r w:rsidRPr="00061BDE">
        <w:rPr>
          <w:noProof/>
          <w:lang w:val="el-GR" w:eastAsia="el-GR"/>
        </w:rPr>
        <w:lastRenderedPageBreak/>
        <w:drawing>
          <wp:inline distT="0" distB="0" distL="0" distR="0">
            <wp:extent cx="5272405" cy="2660015"/>
            <wp:effectExtent l="0" t="0" r="4445" b="6985"/>
            <wp:docPr id="67"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72405" cy="2660015"/>
                    </a:xfrm>
                    <a:prstGeom prst="rect">
                      <a:avLst/>
                    </a:prstGeom>
                    <a:noFill/>
                    <a:ln>
                      <a:noFill/>
                    </a:ln>
                  </pic:spPr>
                </pic:pic>
              </a:graphicData>
            </a:graphic>
          </wp:inline>
        </w:drawing>
      </w:r>
    </w:p>
    <w:p w:rsidR="00061BDE" w:rsidRPr="0028210C" w:rsidRDefault="00EA3B5F" w:rsidP="00EA3B5F">
      <w:pPr>
        <w:pStyle w:val="afb"/>
        <w:rPr>
          <w:rFonts w:ascii="Century Gothic" w:hAnsi="Century Gothic"/>
          <w:b w:val="0"/>
          <w:bCs w:val="0"/>
          <w:i/>
          <w:sz w:val="18"/>
          <w:szCs w:val="18"/>
          <w:lang w:val="el-GR" w:eastAsia="el-GR"/>
        </w:rPr>
      </w:pPr>
      <w:r w:rsidRPr="0028210C">
        <w:rPr>
          <w:rFonts w:ascii="Century Gothic" w:hAnsi="Century Gothic"/>
          <w:b w:val="0"/>
          <w:bCs w:val="0"/>
          <w:i/>
          <w:sz w:val="18"/>
          <w:szCs w:val="18"/>
          <w:lang w:val="el-GR" w:eastAsia="el-GR"/>
        </w:rPr>
        <w:t xml:space="preserve">Εικόνα </w:t>
      </w:r>
      <w:r w:rsidRPr="0028210C">
        <w:rPr>
          <w:rFonts w:ascii="Century Gothic" w:hAnsi="Century Gothic"/>
          <w:b w:val="0"/>
          <w:bCs w:val="0"/>
          <w:i/>
          <w:sz w:val="18"/>
          <w:szCs w:val="18"/>
          <w:lang w:val="el-GR" w:eastAsia="el-GR"/>
        </w:rPr>
        <w:fldChar w:fldCharType="begin"/>
      </w:r>
      <w:r w:rsidRPr="0028210C">
        <w:rPr>
          <w:rFonts w:ascii="Century Gothic" w:hAnsi="Century Gothic"/>
          <w:b w:val="0"/>
          <w:bCs w:val="0"/>
          <w:i/>
          <w:sz w:val="18"/>
          <w:szCs w:val="18"/>
          <w:lang w:val="el-GR" w:eastAsia="el-GR"/>
        </w:rPr>
        <w:instrText xml:space="preserve"> SEQ Εικόνα \* ARABIC </w:instrText>
      </w:r>
      <w:r w:rsidRPr="0028210C">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67</w:t>
      </w:r>
      <w:r w:rsidRPr="0028210C">
        <w:rPr>
          <w:rFonts w:ascii="Century Gothic" w:hAnsi="Century Gothic"/>
          <w:b w:val="0"/>
          <w:bCs w:val="0"/>
          <w:i/>
          <w:sz w:val="18"/>
          <w:szCs w:val="18"/>
          <w:lang w:val="el-GR" w:eastAsia="el-GR"/>
        </w:rPr>
        <w:fldChar w:fldCharType="end"/>
      </w:r>
      <w:r w:rsidR="0028210C" w:rsidRPr="0028210C">
        <w:rPr>
          <w:rFonts w:ascii="Century Gothic" w:hAnsi="Century Gothic"/>
          <w:b w:val="0"/>
          <w:bCs w:val="0"/>
          <w:i/>
          <w:sz w:val="18"/>
          <w:szCs w:val="18"/>
          <w:lang w:val="el-GR" w:eastAsia="el-GR"/>
        </w:rPr>
        <w:t xml:space="preserve">. </w:t>
      </w:r>
      <w:r w:rsidR="0028210C">
        <w:rPr>
          <w:rFonts w:ascii="Century Gothic" w:hAnsi="Century Gothic"/>
          <w:b w:val="0"/>
          <w:bCs w:val="0"/>
          <w:i/>
          <w:sz w:val="18"/>
          <w:szCs w:val="18"/>
          <w:lang w:val="el-GR" w:eastAsia="el-GR"/>
        </w:rPr>
        <w:t>Στιγμιότυπο οθόνης από τη σελίδα αναζήτησης και ταξινόμησης δεδομένων</w:t>
      </w:r>
    </w:p>
    <w:p w:rsidR="00061BDE" w:rsidRPr="00054525" w:rsidRDefault="00061BDE" w:rsidP="00054525">
      <w:pPr>
        <w:pStyle w:val="1"/>
        <w:pBdr>
          <w:bottom w:val="none" w:sz="0" w:space="0" w:color="auto"/>
        </w:pBdr>
        <w:rPr>
          <w:lang w:val="el-GR"/>
        </w:rPr>
      </w:pPr>
    </w:p>
    <w:p w:rsidR="00EA3B5F" w:rsidRDefault="00CB0700" w:rsidP="00EA3B5F">
      <w:pPr>
        <w:keepNext/>
      </w:pPr>
      <w:r w:rsidRPr="00061BDE">
        <w:rPr>
          <w:noProof/>
          <w:lang w:val="el-GR" w:eastAsia="el-GR"/>
        </w:rPr>
        <w:drawing>
          <wp:inline distT="0" distB="0" distL="0" distR="0">
            <wp:extent cx="5272405" cy="2660015"/>
            <wp:effectExtent l="0" t="0" r="4445" b="6985"/>
            <wp:docPr id="68"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72405" cy="2660015"/>
                    </a:xfrm>
                    <a:prstGeom prst="rect">
                      <a:avLst/>
                    </a:prstGeom>
                    <a:noFill/>
                    <a:ln>
                      <a:noFill/>
                    </a:ln>
                  </pic:spPr>
                </pic:pic>
              </a:graphicData>
            </a:graphic>
          </wp:inline>
        </w:drawing>
      </w:r>
    </w:p>
    <w:p w:rsidR="00061BDE" w:rsidRPr="0028210C" w:rsidRDefault="00EA3B5F" w:rsidP="00422FD0">
      <w:pPr>
        <w:pStyle w:val="afb"/>
        <w:rPr>
          <w:rFonts w:ascii="Century Gothic" w:hAnsi="Century Gothic"/>
          <w:b w:val="0"/>
          <w:bCs w:val="0"/>
          <w:i/>
          <w:sz w:val="18"/>
          <w:szCs w:val="18"/>
          <w:lang w:val="el-GR" w:eastAsia="el-GR"/>
        </w:rPr>
      </w:pPr>
      <w:r w:rsidRPr="0028210C">
        <w:rPr>
          <w:rFonts w:ascii="Century Gothic" w:hAnsi="Century Gothic"/>
          <w:b w:val="0"/>
          <w:bCs w:val="0"/>
          <w:i/>
          <w:sz w:val="18"/>
          <w:szCs w:val="18"/>
          <w:lang w:val="el-GR" w:eastAsia="el-GR"/>
        </w:rPr>
        <w:t xml:space="preserve">Εικόνα </w:t>
      </w:r>
      <w:r w:rsidRPr="0028210C">
        <w:rPr>
          <w:rFonts w:ascii="Century Gothic" w:hAnsi="Century Gothic"/>
          <w:b w:val="0"/>
          <w:bCs w:val="0"/>
          <w:i/>
          <w:sz w:val="18"/>
          <w:szCs w:val="18"/>
          <w:lang w:val="el-GR" w:eastAsia="el-GR"/>
        </w:rPr>
        <w:fldChar w:fldCharType="begin"/>
      </w:r>
      <w:r w:rsidRPr="0028210C">
        <w:rPr>
          <w:rFonts w:ascii="Century Gothic" w:hAnsi="Century Gothic"/>
          <w:b w:val="0"/>
          <w:bCs w:val="0"/>
          <w:i/>
          <w:sz w:val="18"/>
          <w:szCs w:val="18"/>
          <w:lang w:val="el-GR" w:eastAsia="el-GR"/>
        </w:rPr>
        <w:instrText xml:space="preserve"> SEQ Εικόνα \* ARABIC </w:instrText>
      </w:r>
      <w:r w:rsidRPr="0028210C">
        <w:rPr>
          <w:rFonts w:ascii="Century Gothic" w:hAnsi="Century Gothic"/>
          <w:b w:val="0"/>
          <w:bCs w:val="0"/>
          <w:i/>
          <w:sz w:val="18"/>
          <w:szCs w:val="18"/>
          <w:lang w:val="el-GR" w:eastAsia="el-GR"/>
        </w:rPr>
        <w:fldChar w:fldCharType="separate"/>
      </w:r>
      <w:r w:rsidR="007E5BAF">
        <w:rPr>
          <w:rFonts w:ascii="Century Gothic" w:hAnsi="Century Gothic"/>
          <w:b w:val="0"/>
          <w:bCs w:val="0"/>
          <w:i/>
          <w:noProof/>
          <w:sz w:val="18"/>
          <w:szCs w:val="18"/>
          <w:lang w:val="el-GR" w:eastAsia="el-GR"/>
        </w:rPr>
        <w:t>68</w:t>
      </w:r>
      <w:r w:rsidRPr="0028210C">
        <w:rPr>
          <w:rFonts w:ascii="Century Gothic" w:hAnsi="Century Gothic"/>
          <w:b w:val="0"/>
          <w:bCs w:val="0"/>
          <w:i/>
          <w:sz w:val="18"/>
          <w:szCs w:val="18"/>
          <w:lang w:val="el-GR" w:eastAsia="el-GR"/>
        </w:rPr>
        <w:fldChar w:fldCharType="end"/>
      </w:r>
      <w:r w:rsidR="00422FD0" w:rsidRPr="0028210C">
        <w:rPr>
          <w:rFonts w:ascii="Century Gothic" w:hAnsi="Century Gothic"/>
          <w:b w:val="0"/>
          <w:bCs w:val="0"/>
          <w:i/>
          <w:sz w:val="18"/>
          <w:szCs w:val="18"/>
          <w:lang w:val="el-GR" w:eastAsia="el-GR"/>
        </w:rPr>
        <w:t xml:space="preserve">. </w:t>
      </w:r>
      <w:r w:rsidR="00061BDE" w:rsidRPr="0028210C">
        <w:rPr>
          <w:rFonts w:ascii="Century Gothic" w:hAnsi="Century Gothic"/>
          <w:b w:val="0"/>
          <w:bCs w:val="0"/>
          <w:i/>
          <w:sz w:val="18"/>
          <w:szCs w:val="18"/>
          <w:lang w:val="el-GR" w:eastAsia="el-GR"/>
        </w:rPr>
        <w:t>Η ενότητα με τίτλο «Σχετικά» περιλαμβάνει πληροφορίες για την Πύλη Δεδομένων αλλά και γενικότερα για το έργο και τη χρηματοδότησή του.</w:t>
      </w:r>
    </w:p>
    <w:p w:rsidR="00667957" w:rsidRDefault="00667957"/>
    <w:p w:rsidR="00667957" w:rsidRPr="00667957" w:rsidRDefault="00667957" w:rsidP="00667957">
      <w:pPr>
        <w:widowControl w:val="0"/>
        <w:tabs>
          <w:tab w:val="left" w:pos="1418"/>
        </w:tabs>
        <w:autoSpaceDE w:val="0"/>
        <w:spacing w:line="240" w:lineRule="auto"/>
        <w:rPr>
          <w:rFonts w:ascii="Century Gothic" w:hAnsi="Century Gothic"/>
          <w:lang w:val="el-GR"/>
        </w:rPr>
      </w:pPr>
    </w:p>
    <w:sectPr w:rsidR="00667957" w:rsidRPr="00667957">
      <w:headerReference w:type="default" r:id="rId76"/>
      <w:footerReference w:type="default" r:id="rId77"/>
      <w:pgSz w:w="11906" w:h="16838"/>
      <w:pgMar w:top="2977" w:right="1138" w:bottom="1701" w:left="2520" w:header="706" w:footer="621" w:gutter="0"/>
      <w:cols w:space="720"/>
      <w:docGrid w:linePitch="600" w:charSpace="409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86B3E" w:rsidRDefault="00B86B3E">
      <w:pPr>
        <w:spacing w:after="0" w:line="240" w:lineRule="auto"/>
      </w:pPr>
      <w:r>
        <w:separator/>
      </w:r>
    </w:p>
  </w:endnote>
  <w:endnote w:type="continuationSeparator" w:id="0">
    <w:p w:rsidR="00B86B3E" w:rsidRDefault="00B86B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A1"/>
    <w:family w:val="swiss"/>
    <w:pitch w:val="variable"/>
    <w:sig w:usb0="E0002EFF" w:usb1="C000785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Georgia">
    <w:panose1 w:val="02040502050405020303"/>
    <w:charset w:val="A1"/>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Century Gothic">
    <w:panose1 w:val="020B0502020202020204"/>
    <w:charset w:val="A1"/>
    <w:family w:val="swiss"/>
    <w:pitch w:val="variable"/>
    <w:sig w:usb0="00000287" w:usb1="00000000" w:usb2="00000000" w:usb3="00000000" w:csb0="0000009F" w:csb1="00000000"/>
  </w:font>
  <w:font w:name="Calibri">
    <w:panose1 w:val="020F0502020204030204"/>
    <w:charset w:val="A1"/>
    <w:family w:val="swiss"/>
    <w:pitch w:val="variable"/>
    <w:sig w:usb0="E4002EFF" w:usb1="C000247B" w:usb2="00000009" w:usb3="00000000" w:csb0="000001FF" w:csb1="00000000"/>
  </w:font>
  <w:font w:name="Garamond">
    <w:panose1 w:val="02020404030301010803"/>
    <w:charset w:val="A1"/>
    <w:family w:val="roman"/>
    <w:pitch w:val="variable"/>
    <w:sig w:usb0="00000287" w:usb1="00000000" w:usb2="00000000" w:usb3="00000000" w:csb0="0000009F" w:csb1="00000000"/>
  </w:font>
  <w:font w:name="Verdana">
    <w:panose1 w:val="020B0604030504040204"/>
    <w:charset w:val="A1"/>
    <w:family w:val="swiss"/>
    <w:pitch w:val="variable"/>
    <w:sig w:usb0="A00006FF" w:usb1="4000205B" w:usb2="00000010" w:usb3="00000000" w:csb0="0000019F" w:csb1="00000000"/>
  </w:font>
  <w:font w:name="NSimSun">
    <w:panose1 w:val="02010609030101010101"/>
    <w:charset w:val="86"/>
    <w:family w:val="modern"/>
    <w:pitch w:val="fixed"/>
    <w:sig w:usb0="00000003" w:usb1="288F0000" w:usb2="00000016" w:usb3="00000000" w:csb0="00040001"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A1"/>
    <w:family w:val="swiss"/>
    <w:pitch w:val="variable"/>
    <w:sig w:usb0="E1002EFF" w:usb1="C000605B" w:usb2="00000029" w:usb3="00000000" w:csb0="000101FF" w:csb1="00000000"/>
  </w:font>
  <w:font w:name="Arial Black">
    <w:panose1 w:val="020B0A04020102020204"/>
    <w:charset w:val="A1"/>
    <w:family w:val="swiss"/>
    <w:pitch w:val="variable"/>
    <w:sig w:usb0="A00002AF" w:usb1="400078FB" w:usb2="00000000" w:usb3="00000000" w:csb0="0000009F" w:csb1="00000000"/>
  </w:font>
  <w:font w:name="Calibri Light">
    <w:panose1 w:val="020F0302020204030204"/>
    <w:charset w:val="A1"/>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704515"/>
      <w:docPartObj>
        <w:docPartGallery w:val="Page Numbers (Bottom of Page)"/>
        <w:docPartUnique/>
      </w:docPartObj>
    </w:sdtPr>
    <w:sdtEndPr>
      <w:rPr>
        <w:noProof/>
      </w:rPr>
    </w:sdtEndPr>
    <w:sdtContent>
      <w:p w:rsidR="005B5936" w:rsidRDefault="005B5936">
        <w:pPr>
          <w:pStyle w:val="ac"/>
          <w:jc w:val="center"/>
        </w:pPr>
        <w:r>
          <w:fldChar w:fldCharType="begin"/>
        </w:r>
        <w:r>
          <w:instrText xml:space="preserve"> PAGE   \* MERGEFORMAT </w:instrText>
        </w:r>
        <w:r>
          <w:fldChar w:fldCharType="separate"/>
        </w:r>
        <w:r w:rsidR="007A4141">
          <w:rPr>
            <w:noProof/>
          </w:rPr>
          <w:t>66</w:t>
        </w:r>
        <w:r>
          <w:rPr>
            <w:noProof/>
          </w:rPr>
          <w:fldChar w:fldCharType="end"/>
        </w:r>
      </w:p>
    </w:sdtContent>
  </w:sdt>
  <w:p w:rsidR="005B5936" w:rsidRDefault="005B5936">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86B3E" w:rsidRDefault="00B86B3E">
      <w:pPr>
        <w:spacing w:after="0" w:line="240" w:lineRule="auto"/>
      </w:pPr>
      <w:r>
        <w:separator/>
      </w:r>
    </w:p>
  </w:footnote>
  <w:footnote w:type="continuationSeparator" w:id="0">
    <w:p w:rsidR="00B86B3E" w:rsidRDefault="00B86B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5936" w:rsidRDefault="005B5936">
    <w:pPr>
      <w:pStyle w:val="ab"/>
      <w:rPr>
        <w:lang w:val="en-US"/>
      </w:rPr>
    </w:pPr>
    <w:r>
      <w:rPr>
        <w:noProof/>
        <w:lang w:val="el-GR" w:eastAsia="el-GR"/>
      </w:rPr>
      <mc:AlternateContent>
        <mc:Choice Requires="wps">
          <w:drawing>
            <wp:anchor distT="0" distB="0" distL="114300" distR="114300" simplePos="0" relativeHeight="251657728" behindDoc="1" locked="0" layoutInCell="1" allowOverlap="1">
              <wp:simplePos x="0" y="0"/>
              <wp:positionH relativeFrom="column">
                <wp:posOffset>-266700</wp:posOffset>
              </wp:positionH>
              <wp:positionV relativeFrom="paragraph">
                <wp:posOffset>31750</wp:posOffset>
              </wp:positionV>
              <wp:extent cx="1270" cy="9716135"/>
              <wp:effectExtent l="9525" t="12700" r="8255" b="5715"/>
              <wp:wrapNone/>
              <wp:docPr id="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9716135"/>
                      </a:xfrm>
                      <a:prstGeom prst="straightConnector1">
                        <a:avLst/>
                      </a:prstGeom>
                      <a:noFill/>
                      <a:ln w="9360" cap="sq">
                        <a:solidFill>
                          <a:srgbClr val="2F5496"/>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920C9C2" id="_x0000_t32" coordsize="21600,21600" o:spt="32" o:oned="t" path="m,l21600,21600e" filled="f">
              <v:path arrowok="t" fillok="f" o:connecttype="none"/>
              <o:lock v:ext="edit" shapetype="t"/>
            </v:shapetype>
            <v:shape id="AutoShape 3" o:spid="_x0000_s1026" type="#_x0000_t32" style="position:absolute;margin-left:-21pt;margin-top:2.5pt;width:.1pt;height:765.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" strokecolor="#2f5496" strokeweight=".26mm">
              <v:stroke joinstyle="miter" endcap="square"/>
            </v:shape>
          </w:pict>
        </mc:Fallback>
      </mc:AlternateContent>
    </w:r>
    <w:r>
      <w:rPr>
        <w:noProof/>
        <w:lang w:val="el-GR" w:eastAsia="el-GR"/>
      </w:rPr>
      <w:drawing>
        <wp:anchor distT="0" distB="0" distL="114935" distR="114935" simplePos="0" relativeHeight="251658752" behindDoc="0" locked="0" layoutInCell="1" allowOverlap="1">
          <wp:simplePos x="0" y="0"/>
          <wp:positionH relativeFrom="column">
            <wp:posOffset>-1297940</wp:posOffset>
          </wp:positionH>
          <wp:positionV relativeFrom="paragraph">
            <wp:posOffset>31750</wp:posOffset>
          </wp:positionV>
          <wp:extent cx="842010" cy="9714865"/>
          <wp:effectExtent l="0" t="0" r="0" b="63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2010" cy="97148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val="el-GR" w:eastAsia="el-GR"/>
      </w:rPr>
      <w:drawing>
        <wp:anchor distT="0" distB="0" distL="114935" distR="114935" simplePos="0" relativeHeight="251659776" behindDoc="0" locked="0" layoutInCell="1" allowOverlap="1">
          <wp:simplePos x="0" y="0"/>
          <wp:positionH relativeFrom="column">
            <wp:posOffset>1599565</wp:posOffset>
          </wp:positionH>
          <wp:positionV relativeFrom="paragraph">
            <wp:posOffset>-101600</wp:posOffset>
          </wp:positionV>
          <wp:extent cx="2031365" cy="1121410"/>
          <wp:effectExtent l="0" t="0" r="6985" b="254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31365" cy="11214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lang w:val="el-GR"/>
      </w:rPr>
      <w:t xml:space="preserve">                                                          </w:t>
    </w:r>
  </w:p>
  <w:p w:rsidR="005B5936" w:rsidRDefault="005B5936">
    <w:pPr>
      <w:pStyle w:val="ab"/>
      <w:jc w:val="center"/>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decimal"/>
      <w:pStyle w:val="2"/>
      <w:lvlText w:val="%2."/>
      <w:lvlJc w:val="left"/>
      <w:pPr>
        <w:tabs>
          <w:tab w:val="num" w:pos="397"/>
        </w:tabs>
        <w:ind w:left="397" w:hanging="397"/>
      </w:pPr>
      <w:rPr>
        <w:rFonts w:ascii="Arial" w:hAnsi="Arial" w:cs="Times New Roman" w:hint="default"/>
        <w:b/>
        <w:bCs w:val="0"/>
        <w:i w:val="0"/>
        <w:iCs w:val="0"/>
        <w:caps w:val="0"/>
        <w:smallCaps w:val="0"/>
        <w:strike w:val="0"/>
        <w:dstrike w:val="0"/>
        <w:vanish w:val="0"/>
        <w:color w:val="000000"/>
        <w:spacing w:val="0"/>
        <w:kern w:val="1"/>
        <w:position w:val="0"/>
        <w:sz w:val="22"/>
        <w:szCs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num" w:pos="397"/>
        </w:tabs>
        <w:ind w:left="397" w:hanging="397"/>
      </w:pPr>
      <w:rPr>
        <w:rFonts w:ascii="Georgia" w:hAnsi="Georgia" w:cs="Georgia" w:hint="default"/>
      </w:r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singleLevel"/>
    <w:tmpl w:val="00000002"/>
    <w:name w:val="WW8Num1"/>
    <w:lvl w:ilvl="0">
      <w:start w:val="1"/>
      <w:numFmt w:val="bullet"/>
      <w:lvlText w:val=""/>
      <w:lvlJc w:val="left"/>
      <w:pPr>
        <w:tabs>
          <w:tab w:val="num" w:pos="0"/>
        </w:tabs>
        <w:ind w:left="720" w:hanging="360"/>
      </w:pPr>
      <w:rPr>
        <w:rFonts w:ascii="Symbol" w:hAnsi="Symbol" w:cs="Symbol" w:hint="default"/>
        <w:lang w:val="el-GR"/>
      </w:rPr>
    </w:lvl>
  </w:abstractNum>
  <w:abstractNum w:abstractNumId="2" w15:restartNumberingAfterBreak="0">
    <w:nsid w:val="00000003"/>
    <w:multiLevelType w:val="multilevel"/>
    <w:tmpl w:val="00000003"/>
    <w:name w:val="WW8Num6"/>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Wingdings" w:hAnsi="Wingdings" w:cs="Wingdings"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00000004"/>
    <w:multiLevelType w:val="multilevel"/>
    <w:tmpl w:val="00000004"/>
    <w:name w:val="WW8Num9"/>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Wingdings" w:hAnsi="Wingdings" w:cs="Wingdings"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15:restartNumberingAfterBreak="0">
    <w:nsid w:val="00000005"/>
    <w:multiLevelType w:val="multilevel"/>
    <w:tmpl w:val="00000005"/>
    <w:name w:val="WW8Num12"/>
    <w:lvl w:ilvl="0">
      <w:start w:val="1"/>
      <w:numFmt w:val="decimal"/>
      <w:pStyle w:val="3"/>
      <w:lvlText w:val="%1."/>
      <w:lvlJc w:val="left"/>
      <w:pPr>
        <w:tabs>
          <w:tab w:val="num" w:pos="397"/>
        </w:tabs>
        <w:ind w:left="397" w:hanging="397"/>
      </w:pPr>
      <w:rPr>
        <w:rFonts w:hint="default"/>
      </w:rPr>
    </w:lvl>
    <w:lvl w:ilvl="1">
      <w:start w:val="1"/>
      <w:numFmt w:val="decimal"/>
      <w:lvlText w:val="%1.%2."/>
      <w:lvlJc w:val="left"/>
      <w:pPr>
        <w:tabs>
          <w:tab w:val="num" w:pos="397"/>
        </w:tabs>
        <w:ind w:left="397" w:hanging="397"/>
      </w:pPr>
      <w:rPr>
        <w:rFonts w:cs="Times New Roman" w:hint="default"/>
        <w:b w:val="0"/>
        <w:bCs w:val="0"/>
        <w:i w:val="0"/>
        <w:iCs w:val="0"/>
        <w:caps w:val="0"/>
        <w:smallCaps w:val="0"/>
        <w:strike w:val="0"/>
        <w:dstrike w:val="0"/>
        <w:vanish w:val="0"/>
        <w:color w:val="000000"/>
        <w:spacing w:val="0"/>
        <w:kern w:val="1"/>
        <w:position w:val="0"/>
        <w:sz w:val="22"/>
        <w:szCs w:val="22"/>
        <w:u w:val="none"/>
        <w:vertAlign w:val="baseline"/>
        <w:em w:val="none"/>
        <w:lang w:val="x-none" w:eastAsia="x-none" w:bidi="x-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397"/>
        </w:tabs>
        <w:ind w:left="397" w:hanging="397"/>
      </w:pPr>
      <w:rPr>
        <w:rFonts w:ascii="Arial" w:hAnsi="Arial" w:cs="Arial" w:hint="default"/>
      </w:rPr>
    </w:lvl>
    <w:lvl w:ilvl="3">
      <w:start w:val="1"/>
      <w:numFmt w:val="decimal"/>
      <w:lvlText w:val="%1.%2.%3.%4"/>
      <w:lvlJc w:val="left"/>
      <w:pPr>
        <w:tabs>
          <w:tab w:val="num" w:pos="1440"/>
        </w:tabs>
        <w:ind w:left="144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00"/>
        </w:tabs>
        <w:ind w:left="1800" w:hanging="144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2160"/>
        </w:tabs>
        <w:ind w:left="2160" w:hanging="1800"/>
      </w:pPr>
      <w:rPr>
        <w:rFonts w:hint="default"/>
      </w:rPr>
    </w:lvl>
    <w:lvl w:ilvl="8">
      <w:start w:val="1"/>
      <w:numFmt w:val="decimal"/>
      <w:lvlText w:val="%1.%2.%3.%4.%5.%6.%7.%8.%9"/>
      <w:lvlJc w:val="left"/>
      <w:pPr>
        <w:tabs>
          <w:tab w:val="num" w:pos="2160"/>
        </w:tabs>
        <w:ind w:left="2160" w:hanging="1800"/>
      </w:pPr>
      <w:rPr>
        <w:rFonts w:hint="default"/>
      </w:rPr>
    </w:lvl>
  </w:abstractNum>
  <w:abstractNum w:abstractNumId="5" w15:restartNumberingAfterBreak="0">
    <w:nsid w:val="00000006"/>
    <w:multiLevelType w:val="singleLevel"/>
    <w:tmpl w:val="00000006"/>
    <w:name w:val="WW8Num14"/>
    <w:lvl w:ilvl="0">
      <w:start w:val="1"/>
      <w:numFmt w:val="bullet"/>
      <w:lvlText w:val=""/>
      <w:lvlJc w:val="left"/>
      <w:pPr>
        <w:tabs>
          <w:tab w:val="num" w:pos="0"/>
        </w:tabs>
        <w:ind w:left="930" w:hanging="360"/>
      </w:pPr>
      <w:rPr>
        <w:rFonts w:ascii="Wingdings" w:hAnsi="Wingdings" w:cs="Wingdings" w:hint="default"/>
      </w:rPr>
    </w:lvl>
  </w:abstractNum>
  <w:abstractNum w:abstractNumId="6" w15:restartNumberingAfterBreak="0">
    <w:nsid w:val="00000007"/>
    <w:multiLevelType w:val="singleLevel"/>
    <w:tmpl w:val="00000007"/>
    <w:name w:val="WW8Num15"/>
    <w:lvl w:ilvl="0">
      <w:start w:val="1"/>
      <w:numFmt w:val="bullet"/>
      <w:lvlText w:val=""/>
      <w:lvlJc w:val="left"/>
      <w:pPr>
        <w:tabs>
          <w:tab w:val="num" w:pos="0"/>
        </w:tabs>
        <w:ind w:left="720" w:hanging="360"/>
      </w:pPr>
      <w:rPr>
        <w:rFonts w:ascii="Symbol" w:hAnsi="Symbol" w:cs="Symbol" w:hint="default"/>
      </w:rPr>
    </w:lvl>
  </w:abstractNum>
  <w:abstractNum w:abstractNumId="7" w15:restartNumberingAfterBreak="0">
    <w:nsid w:val="00000008"/>
    <w:multiLevelType w:val="singleLevel"/>
    <w:tmpl w:val="00000008"/>
    <w:name w:val="WW8Num16"/>
    <w:lvl w:ilvl="0">
      <w:start w:val="1"/>
      <w:numFmt w:val="decimal"/>
      <w:lvlText w:val="%1."/>
      <w:lvlJc w:val="left"/>
      <w:pPr>
        <w:tabs>
          <w:tab w:val="num" w:pos="0"/>
        </w:tabs>
        <w:ind w:left="720" w:hanging="360"/>
      </w:pPr>
      <w:rPr>
        <w:rFonts w:ascii="Century Gothic" w:hAnsi="Century Gothic" w:cs="Century Gothic" w:hint="default"/>
        <w:lang w:val="en-US"/>
      </w:rPr>
    </w:lvl>
  </w:abstractNum>
  <w:abstractNum w:abstractNumId="8" w15:restartNumberingAfterBreak="0">
    <w:nsid w:val="2497749B"/>
    <w:multiLevelType w:val="hybridMultilevel"/>
    <w:tmpl w:val="D89EB8A4"/>
    <w:lvl w:ilvl="0" w:tplc="180041B2">
      <w:numFmt w:val="bullet"/>
      <w:lvlText w:val="-"/>
      <w:lvlJc w:val="left"/>
      <w:pPr>
        <w:ind w:left="720" w:hanging="360"/>
      </w:pPr>
      <w:rPr>
        <w:rFonts w:ascii="Calibri" w:eastAsia="Calibri" w:hAnsi="Calibri"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258F2ACA"/>
    <w:multiLevelType w:val="hybridMultilevel"/>
    <w:tmpl w:val="86785170"/>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10" w15:restartNumberingAfterBreak="0">
    <w:nsid w:val="44936FE6"/>
    <w:multiLevelType w:val="hybridMultilevel"/>
    <w:tmpl w:val="8B7EEFF6"/>
    <w:lvl w:ilvl="0" w:tplc="49F81338">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15:restartNumberingAfterBreak="0">
    <w:nsid w:val="47EE3CDE"/>
    <w:multiLevelType w:val="hybridMultilevel"/>
    <w:tmpl w:val="26947D5C"/>
    <w:lvl w:ilvl="0" w:tplc="0F06A324">
      <w:start w:val="29"/>
      <w:numFmt w:val="bullet"/>
      <w:lvlText w:val="-"/>
      <w:lvlJc w:val="left"/>
      <w:pPr>
        <w:ind w:left="720" w:hanging="360"/>
      </w:pPr>
      <w:rPr>
        <w:rFonts w:ascii="Century Gothic" w:eastAsia="Times New Roman" w:hAnsi="Century Gothic"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8FC464E"/>
    <w:multiLevelType w:val="hybridMultilevel"/>
    <w:tmpl w:val="D250E9E6"/>
    <w:lvl w:ilvl="0" w:tplc="51ACC29E">
      <w:numFmt w:val="bullet"/>
      <w:lvlText w:val="-"/>
      <w:lvlJc w:val="left"/>
      <w:pPr>
        <w:ind w:left="360" w:hanging="360"/>
      </w:pPr>
      <w:rPr>
        <w:rFonts w:ascii="Calibri" w:eastAsia="Calibri" w:hAnsi="Calibri" w:cs="Times New Roman"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 w15:restartNumberingAfterBreak="0">
    <w:nsid w:val="73C2192D"/>
    <w:multiLevelType w:val="hybridMultilevel"/>
    <w:tmpl w:val="0EF2A8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0"/>
  </w:num>
  <w:num w:numId="10">
    <w:abstractNumId w:val="0"/>
  </w:num>
  <w:num w:numId="11">
    <w:abstractNumId w:val="0"/>
  </w:num>
  <w:num w:numId="12">
    <w:abstractNumId w:val="0"/>
  </w:num>
  <w:num w:numId="13">
    <w:abstractNumId w:val="0"/>
  </w:num>
  <w:num w:numId="14">
    <w:abstractNumId w:val="0"/>
  </w:num>
  <w:num w:numId="15">
    <w:abstractNumId w:val="8"/>
  </w:num>
  <w:num w:numId="16">
    <w:abstractNumId w:val="12"/>
  </w:num>
  <w:num w:numId="17">
    <w:abstractNumId w:val="13"/>
  </w:num>
  <w:num w:numId="18">
    <w:abstractNumId w:val="9"/>
  </w:num>
  <w:num w:numId="19">
    <w:abstractNumId w:val="11"/>
  </w:num>
  <w:num w:numId="20">
    <w:abstractNumId w:val="8"/>
  </w:num>
  <w:num w:numId="2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isplayBackgroundShape/>
  <w:embedSystemFonts/>
  <w:proofState w:spelling="clean" w:grammar="clean"/>
  <w:attachedTemplate r:id="rId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45B0"/>
    <w:rsid w:val="0000111C"/>
    <w:rsid w:val="00004E71"/>
    <w:rsid w:val="00016160"/>
    <w:rsid w:val="00023CDD"/>
    <w:rsid w:val="00024E3F"/>
    <w:rsid w:val="0002568C"/>
    <w:rsid w:val="0003536F"/>
    <w:rsid w:val="000356CC"/>
    <w:rsid w:val="000377B7"/>
    <w:rsid w:val="0004299E"/>
    <w:rsid w:val="000460D3"/>
    <w:rsid w:val="00054525"/>
    <w:rsid w:val="00061685"/>
    <w:rsid w:val="00061BDE"/>
    <w:rsid w:val="00066472"/>
    <w:rsid w:val="000831D6"/>
    <w:rsid w:val="000970D1"/>
    <w:rsid w:val="000A14E9"/>
    <w:rsid w:val="000A4418"/>
    <w:rsid w:val="000C6DC7"/>
    <w:rsid w:val="000D3785"/>
    <w:rsid w:val="000F092E"/>
    <w:rsid w:val="000F2918"/>
    <w:rsid w:val="001031C2"/>
    <w:rsid w:val="001241BF"/>
    <w:rsid w:val="0012765E"/>
    <w:rsid w:val="001368D5"/>
    <w:rsid w:val="00140587"/>
    <w:rsid w:val="00150A1A"/>
    <w:rsid w:val="00161D5E"/>
    <w:rsid w:val="00165802"/>
    <w:rsid w:val="001815D2"/>
    <w:rsid w:val="00184662"/>
    <w:rsid w:val="001A0752"/>
    <w:rsid w:val="001A2A86"/>
    <w:rsid w:val="001D7F3B"/>
    <w:rsid w:val="001F1735"/>
    <w:rsid w:val="00221168"/>
    <w:rsid w:val="002372EF"/>
    <w:rsid w:val="00264ED7"/>
    <w:rsid w:val="0028210C"/>
    <w:rsid w:val="00293B33"/>
    <w:rsid w:val="002A48DF"/>
    <w:rsid w:val="002A60A4"/>
    <w:rsid w:val="002A7F35"/>
    <w:rsid w:val="002B006D"/>
    <w:rsid w:val="002B04C6"/>
    <w:rsid w:val="002C60C2"/>
    <w:rsid w:val="002C6DDC"/>
    <w:rsid w:val="002D2885"/>
    <w:rsid w:val="002E2227"/>
    <w:rsid w:val="002E73D9"/>
    <w:rsid w:val="002F093E"/>
    <w:rsid w:val="002F14E7"/>
    <w:rsid w:val="002F7E90"/>
    <w:rsid w:val="003111A6"/>
    <w:rsid w:val="0035623D"/>
    <w:rsid w:val="0036067F"/>
    <w:rsid w:val="00360A80"/>
    <w:rsid w:val="0036698B"/>
    <w:rsid w:val="00367D31"/>
    <w:rsid w:val="00376CB3"/>
    <w:rsid w:val="00382D52"/>
    <w:rsid w:val="00385F9F"/>
    <w:rsid w:val="003C7982"/>
    <w:rsid w:val="003D318C"/>
    <w:rsid w:val="004045F6"/>
    <w:rsid w:val="00406F0A"/>
    <w:rsid w:val="00410D6F"/>
    <w:rsid w:val="004121D8"/>
    <w:rsid w:val="00422FD0"/>
    <w:rsid w:val="00462B12"/>
    <w:rsid w:val="0046335C"/>
    <w:rsid w:val="00463C9A"/>
    <w:rsid w:val="0046710E"/>
    <w:rsid w:val="004748AB"/>
    <w:rsid w:val="00482D44"/>
    <w:rsid w:val="00484C69"/>
    <w:rsid w:val="004974A5"/>
    <w:rsid w:val="004A15D6"/>
    <w:rsid w:val="004A273C"/>
    <w:rsid w:val="004A4257"/>
    <w:rsid w:val="004C3533"/>
    <w:rsid w:val="004E15E1"/>
    <w:rsid w:val="004E560F"/>
    <w:rsid w:val="004F02BD"/>
    <w:rsid w:val="0054567D"/>
    <w:rsid w:val="005875EF"/>
    <w:rsid w:val="005B5936"/>
    <w:rsid w:val="005C0859"/>
    <w:rsid w:val="005C2D1B"/>
    <w:rsid w:val="005D41DB"/>
    <w:rsid w:val="005F2448"/>
    <w:rsid w:val="00610688"/>
    <w:rsid w:val="0061690B"/>
    <w:rsid w:val="00632C34"/>
    <w:rsid w:val="00643676"/>
    <w:rsid w:val="006616FA"/>
    <w:rsid w:val="00664781"/>
    <w:rsid w:val="006650F2"/>
    <w:rsid w:val="00667957"/>
    <w:rsid w:val="0067101C"/>
    <w:rsid w:val="00683548"/>
    <w:rsid w:val="00686042"/>
    <w:rsid w:val="00687C1A"/>
    <w:rsid w:val="0069563D"/>
    <w:rsid w:val="006963D4"/>
    <w:rsid w:val="006C1E76"/>
    <w:rsid w:val="006C7B9E"/>
    <w:rsid w:val="006F1941"/>
    <w:rsid w:val="00724158"/>
    <w:rsid w:val="007503EF"/>
    <w:rsid w:val="00753272"/>
    <w:rsid w:val="00762C1A"/>
    <w:rsid w:val="00783280"/>
    <w:rsid w:val="00786E9F"/>
    <w:rsid w:val="0079008E"/>
    <w:rsid w:val="007A4141"/>
    <w:rsid w:val="007A674D"/>
    <w:rsid w:val="007A75CE"/>
    <w:rsid w:val="007C6E5A"/>
    <w:rsid w:val="007E5BAF"/>
    <w:rsid w:val="007F2338"/>
    <w:rsid w:val="008001A0"/>
    <w:rsid w:val="00811DD6"/>
    <w:rsid w:val="00823AB7"/>
    <w:rsid w:val="00824AF2"/>
    <w:rsid w:val="0082676E"/>
    <w:rsid w:val="00831DE1"/>
    <w:rsid w:val="00832AA2"/>
    <w:rsid w:val="0083402E"/>
    <w:rsid w:val="008542C6"/>
    <w:rsid w:val="0086279B"/>
    <w:rsid w:val="00876F89"/>
    <w:rsid w:val="00892135"/>
    <w:rsid w:val="0089669D"/>
    <w:rsid w:val="008A310E"/>
    <w:rsid w:val="008B11F4"/>
    <w:rsid w:val="008B5575"/>
    <w:rsid w:val="008B6282"/>
    <w:rsid w:val="008C0C5E"/>
    <w:rsid w:val="00921189"/>
    <w:rsid w:val="00932819"/>
    <w:rsid w:val="00961DE6"/>
    <w:rsid w:val="00962916"/>
    <w:rsid w:val="00970B0E"/>
    <w:rsid w:val="00975C4D"/>
    <w:rsid w:val="0098430F"/>
    <w:rsid w:val="00985035"/>
    <w:rsid w:val="00994DAB"/>
    <w:rsid w:val="009B1F69"/>
    <w:rsid w:val="009C1BA4"/>
    <w:rsid w:val="009C38EB"/>
    <w:rsid w:val="009D77D1"/>
    <w:rsid w:val="00A14D93"/>
    <w:rsid w:val="00A15E80"/>
    <w:rsid w:val="00A219C7"/>
    <w:rsid w:val="00A224B3"/>
    <w:rsid w:val="00A67253"/>
    <w:rsid w:val="00A82BA5"/>
    <w:rsid w:val="00A84B97"/>
    <w:rsid w:val="00A86D5F"/>
    <w:rsid w:val="00AB3F25"/>
    <w:rsid w:val="00AB6CCD"/>
    <w:rsid w:val="00AC7AF0"/>
    <w:rsid w:val="00AD0DF7"/>
    <w:rsid w:val="00AE0222"/>
    <w:rsid w:val="00AF5A3C"/>
    <w:rsid w:val="00B01A68"/>
    <w:rsid w:val="00B10C47"/>
    <w:rsid w:val="00B21AEF"/>
    <w:rsid w:val="00B328D1"/>
    <w:rsid w:val="00B35C34"/>
    <w:rsid w:val="00B41D22"/>
    <w:rsid w:val="00B46F83"/>
    <w:rsid w:val="00B62669"/>
    <w:rsid w:val="00B86B3E"/>
    <w:rsid w:val="00BB017F"/>
    <w:rsid w:val="00BC0DA2"/>
    <w:rsid w:val="00BE160F"/>
    <w:rsid w:val="00BF1475"/>
    <w:rsid w:val="00C0603F"/>
    <w:rsid w:val="00C064ED"/>
    <w:rsid w:val="00C159FC"/>
    <w:rsid w:val="00C17729"/>
    <w:rsid w:val="00C2315B"/>
    <w:rsid w:val="00C35DE6"/>
    <w:rsid w:val="00C44405"/>
    <w:rsid w:val="00C44608"/>
    <w:rsid w:val="00C461DC"/>
    <w:rsid w:val="00C6077F"/>
    <w:rsid w:val="00C631A1"/>
    <w:rsid w:val="00C70F2F"/>
    <w:rsid w:val="00C710D1"/>
    <w:rsid w:val="00C77B1E"/>
    <w:rsid w:val="00C8208A"/>
    <w:rsid w:val="00C830DA"/>
    <w:rsid w:val="00C83B2A"/>
    <w:rsid w:val="00C92085"/>
    <w:rsid w:val="00CA6AE8"/>
    <w:rsid w:val="00CB0700"/>
    <w:rsid w:val="00CB40E6"/>
    <w:rsid w:val="00CE275D"/>
    <w:rsid w:val="00CE45B0"/>
    <w:rsid w:val="00CF5B57"/>
    <w:rsid w:val="00D03D94"/>
    <w:rsid w:val="00D30728"/>
    <w:rsid w:val="00D44F1A"/>
    <w:rsid w:val="00D53DFB"/>
    <w:rsid w:val="00D55B37"/>
    <w:rsid w:val="00D624A1"/>
    <w:rsid w:val="00D63F50"/>
    <w:rsid w:val="00D65E15"/>
    <w:rsid w:val="00D6710A"/>
    <w:rsid w:val="00D83179"/>
    <w:rsid w:val="00DA3AD9"/>
    <w:rsid w:val="00DB05A4"/>
    <w:rsid w:val="00DC3845"/>
    <w:rsid w:val="00DD5C37"/>
    <w:rsid w:val="00DD6734"/>
    <w:rsid w:val="00DE1D2B"/>
    <w:rsid w:val="00DF77BD"/>
    <w:rsid w:val="00E353DB"/>
    <w:rsid w:val="00E56717"/>
    <w:rsid w:val="00E913A7"/>
    <w:rsid w:val="00E93F99"/>
    <w:rsid w:val="00E94CE7"/>
    <w:rsid w:val="00EA3B5F"/>
    <w:rsid w:val="00ED2B1A"/>
    <w:rsid w:val="00EE0634"/>
    <w:rsid w:val="00EF1BAD"/>
    <w:rsid w:val="00F123B7"/>
    <w:rsid w:val="00F13938"/>
    <w:rsid w:val="00F356C1"/>
    <w:rsid w:val="00F42C9F"/>
    <w:rsid w:val="00F542C5"/>
    <w:rsid w:val="00F77B89"/>
    <w:rsid w:val="00FC3BA3"/>
    <w:rsid w:val="00FE4A01"/>
    <w:rsid w:val="00FE72C5"/>
    <w:rsid w:val="00FE78EA"/>
    <w:rsid w:val="00FF5A5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5:chartTrackingRefBased/>
  <w15:docId w15:val="{4EB59256-C452-4B14-AF63-AF6DAE9A29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uppressAutoHyphens/>
      <w:spacing w:after="120" w:line="300" w:lineRule="auto"/>
      <w:jc w:val="both"/>
    </w:pPr>
    <w:rPr>
      <w:rFonts w:ascii="Arial" w:hAnsi="Arial" w:cs="Arial"/>
      <w:lang w:val="ca-ES" w:eastAsia="ar-SA"/>
    </w:rPr>
  </w:style>
  <w:style w:type="paragraph" w:styleId="1">
    <w:name w:val="heading 1"/>
    <w:basedOn w:val="a"/>
    <w:next w:val="a"/>
    <w:qFormat/>
    <w:pPr>
      <w:keepNext/>
      <w:pBdr>
        <w:bottom w:val="single" w:sz="4" w:space="1" w:color="000000"/>
      </w:pBdr>
      <w:outlineLvl w:val="0"/>
    </w:pPr>
    <w:rPr>
      <w:b/>
      <w:bCs/>
      <w:kern w:val="1"/>
      <w:szCs w:val="32"/>
      <w:lang w:val="en-GB"/>
    </w:rPr>
  </w:style>
  <w:style w:type="paragraph" w:styleId="2">
    <w:name w:val="heading 2"/>
    <w:basedOn w:val="1"/>
    <w:next w:val="1"/>
    <w:qFormat/>
    <w:pPr>
      <w:numPr>
        <w:ilvl w:val="1"/>
        <w:numId w:val="1"/>
      </w:numPr>
      <w:outlineLvl w:val="1"/>
    </w:pPr>
    <w:rPr>
      <w:bCs w:val="0"/>
      <w:iCs/>
      <w:sz w:val="22"/>
      <w:szCs w:val="22"/>
    </w:rPr>
  </w:style>
  <w:style w:type="paragraph" w:styleId="3">
    <w:name w:val="heading 3"/>
    <w:basedOn w:val="2"/>
    <w:next w:val="a"/>
    <w:qFormat/>
    <w:pPr>
      <w:numPr>
        <w:ilvl w:val="0"/>
        <w:numId w:val="5"/>
      </w:numPr>
      <w:outlineLvl w:val="2"/>
    </w:pPr>
    <w:rPr>
      <w:bCs/>
      <w:szCs w:val="26"/>
    </w:rPr>
  </w:style>
  <w:style w:type="paragraph" w:styleId="4">
    <w:name w:val="heading 4"/>
    <w:basedOn w:val="a"/>
    <w:next w:val="a"/>
    <w:qFormat/>
    <w:pPr>
      <w:keepNext/>
      <w:outlineLvl w:val="3"/>
    </w:pPr>
    <w:rPr>
      <w:b/>
      <w:i/>
      <w:szCs w:val="24"/>
      <w:lang w:val="en-US"/>
    </w:rPr>
  </w:style>
  <w:style w:type="paragraph" w:styleId="5">
    <w:name w:val="heading 5"/>
    <w:basedOn w:val="a"/>
    <w:next w:val="a"/>
    <w:qFormat/>
    <w:pPr>
      <w:keepNext/>
      <w:outlineLvl w:val="4"/>
    </w:pPr>
    <w:rPr>
      <w:rFonts w:ascii="Times New Roman" w:hAnsi="Times New Roman" w:cs="Times New Roman"/>
      <w:b/>
      <w:iCs/>
      <w:sz w:val="24"/>
      <w:lang w:val="en-US"/>
    </w:rPr>
  </w:style>
  <w:style w:type="paragraph" w:styleId="8">
    <w:name w:val="heading 8"/>
    <w:basedOn w:val="a"/>
    <w:next w:val="a"/>
    <w:qFormat/>
    <w:pPr>
      <w:keepNext/>
      <w:pBdr>
        <w:top w:val="single" w:sz="4" w:space="1" w:color="000000"/>
        <w:left w:val="single" w:sz="4" w:space="4" w:color="000000"/>
        <w:bottom w:val="single" w:sz="4" w:space="1" w:color="000000"/>
        <w:right w:val="single" w:sz="4" w:space="4" w:color="000000"/>
      </w:pBdr>
      <w:spacing w:after="0" w:line="240" w:lineRule="auto"/>
      <w:jc w:val="center"/>
      <w:outlineLvl w:val="7"/>
    </w:pPr>
    <w:rPr>
      <w:rFonts w:ascii="Garamond" w:hAnsi="Garamond" w:cs="Garamond"/>
      <w:b/>
      <w:bCs/>
      <w:sz w:val="24"/>
      <w:szCs w:val="24"/>
      <w:u w:val="single"/>
      <w:lang w:val="en-GB"/>
    </w:rPr>
  </w:style>
  <w:style w:type="paragraph" w:styleId="9">
    <w:name w:val="heading 9"/>
    <w:basedOn w:val="a"/>
    <w:next w:val="a"/>
    <w:qFormat/>
    <w:pPr>
      <w:keepNext/>
      <w:pBdr>
        <w:top w:val="single" w:sz="4" w:space="1" w:color="000000"/>
        <w:left w:val="single" w:sz="4" w:space="4" w:color="000000"/>
        <w:bottom w:val="single" w:sz="4" w:space="1" w:color="000000"/>
        <w:right w:val="single" w:sz="4" w:space="4" w:color="000000"/>
      </w:pBdr>
      <w:spacing w:after="0" w:line="240" w:lineRule="auto"/>
      <w:jc w:val="center"/>
      <w:outlineLvl w:val="8"/>
    </w:pPr>
    <w:rPr>
      <w:rFonts w:ascii="Times New Roman" w:hAnsi="Times New Roman" w:cs="Times New Roman"/>
      <w:sz w:val="24"/>
      <w:szCs w:val="24"/>
      <w:u w:val="single"/>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rPr>
      <w:rFonts w:ascii="Symbol" w:hAnsi="Symbol" w:cs="Symbol" w:hint="default"/>
      <w:lang w:val="el-GR"/>
    </w:rPr>
  </w:style>
  <w:style w:type="character" w:customStyle="1" w:styleId="WW8Num1z1">
    <w:name w:val="WW8Num1z1"/>
    <w:rPr>
      <w:rFonts w:ascii="Courier New" w:hAnsi="Courier New" w:cs="Courier New" w:hint="default"/>
    </w:rPr>
  </w:style>
  <w:style w:type="character" w:customStyle="1" w:styleId="WW8Num1z2">
    <w:name w:val="WW8Num1z2"/>
    <w:rPr>
      <w:rFonts w:ascii="Wingdings" w:hAnsi="Wingdings" w:cs="Wingdings" w:hint="default"/>
    </w:rPr>
  </w:style>
  <w:style w:type="character" w:customStyle="1" w:styleId="WW8Num2z0">
    <w:name w:val="WW8Num2z0"/>
    <w:rPr>
      <w:rFonts w:ascii="Verdana" w:hAnsi="Verdana" w:cs="NSimSun" w:hint="default"/>
      <w:color w:val="auto"/>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customStyle="1" w:styleId="WW8Num2z3">
    <w:name w:val="WW8Num2z3"/>
    <w:rPr>
      <w:rFonts w:ascii="Symbol" w:hAnsi="Symbol" w:cs="Symbol" w:hint="default"/>
    </w:rPr>
  </w:style>
  <w:style w:type="character" w:customStyle="1" w:styleId="WW8Num3z0">
    <w:name w:val="WW8Num3z0"/>
    <w:rPr>
      <w:rFonts w:ascii="Symbol" w:hAnsi="Symbol" w:cs="Symbol" w:hint="default"/>
    </w:rPr>
  </w:style>
  <w:style w:type="character" w:customStyle="1" w:styleId="WW8Num3z1">
    <w:name w:val="WW8Num3z1"/>
    <w:rPr>
      <w:rFonts w:ascii="Courier New" w:hAnsi="Courier New" w:cs="Courier New" w:hint="default"/>
    </w:rPr>
  </w:style>
  <w:style w:type="character" w:customStyle="1" w:styleId="WW8Num3z2">
    <w:name w:val="WW8Num3z2"/>
    <w:rPr>
      <w:rFonts w:ascii="Wingdings" w:hAnsi="Wingdings" w:cs="Wingdings" w:hint="default"/>
    </w:rPr>
  </w:style>
  <w:style w:type="character" w:customStyle="1" w:styleId="WW8Num4z0">
    <w:name w:val="WW8Num4z0"/>
    <w:rPr>
      <w:rFonts w:hint="default"/>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Arial" w:eastAsia="Times New Roman" w:hAnsi="Arial" w:cs="Arial" w:hint="default"/>
    </w:rPr>
  </w:style>
  <w:style w:type="character" w:customStyle="1" w:styleId="WW8Num5z1">
    <w:name w:val="WW8Num5z1"/>
    <w:rPr>
      <w:rFonts w:ascii="Courier New" w:hAnsi="Courier New" w:cs="Courier New" w:hint="default"/>
    </w:rPr>
  </w:style>
  <w:style w:type="character" w:customStyle="1" w:styleId="WW8Num5z2">
    <w:name w:val="WW8Num5z2"/>
    <w:rPr>
      <w:rFonts w:ascii="Wingdings" w:hAnsi="Wingdings" w:cs="Wingdings" w:hint="default"/>
    </w:rPr>
  </w:style>
  <w:style w:type="character" w:customStyle="1" w:styleId="WW8Num5z3">
    <w:name w:val="WW8Num5z3"/>
    <w:rPr>
      <w:rFonts w:ascii="Symbol" w:hAnsi="Symbol" w:cs="Symbol" w:hint="default"/>
    </w:rPr>
  </w:style>
  <w:style w:type="character" w:customStyle="1" w:styleId="WW8Num6z0">
    <w:name w:val="WW8Num6z0"/>
    <w:rPr>
      <w:rFonts w:ascii="Symbol" w:hAnsi="Symbol" w:cs="Symbol" w:hint="default"/>
    </w:rPr>
  </w:style>
  <w:style w:type="character" w:customStyle="1" w:styleId="WW8Num6z1">
    <w:name w:val="WW8Num6z1"/>
    <w:rPr>
      <w:rFonts w:ascii="Wingdings" w:hAnsi="Wingdings" w:cs="Wingdings" w:hint="default"/>
    </w:rPr>
  </w:style>
  <w:style w:type="character" w:customStyle="1" w:styleId="WW8Num6z4">
    <w:name w:val="WW8Num6z4"/>
    <w:rPr>
      <w:rFonts w:ascii="Courier New" w:hAnsi="Courier New" w:cs="Courier New" w:hint="default"/>
    </w:rPr>
  </w:style>
  <w:style w:type="character" w:customStyle="1" w:styleId="WW8Num7z0">
    <w:name w:val="WW8Num7z0"/>
    <w:rPr>
      <w:rFonts w:hint="default"/>
    </w:rPr>
  </w:style>
  <w:style w:type="character" w:customStyle="1" w:styleId="WW8Num7z1">
    <w:name w:val="WW8Num7z1"/>
    <w:rPr>
      <w:rFonts w:ascii="Arial" w:hAnsi="Arial" w:cs="Times New Roman" w:hint="default"/>
      <w:b/>
      <w:bCs w:val="0"/>
      <w:i w:val="0"/>
      <w:iCs w:val="0"/>
      <w:caps w:val="0"/>
      <w:smallCaps w:val="0"/>
      <w:strike w:val="0"/>
      <w:dstrike w:val="0"/>
      <w:vanish w:val="0"/>
      <w:color w:val="000000"/>
      <w:spacing w:val="0"/>
      <w:kern w:val="1"/>
      <w:position w:val="0"/>
      <w:sz w:val="22"/>
      <w:szCs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7z2">
    <w:name w:val="WW8Num7z2"/>
    <w:rPr>
      <w:rFonts w:ascii="Georgia" w:hAnsi="Georgia" w:cs="Georgia" w:hint="default"/>
    </w:rPr>
  </w:style>
  <w:style w:type="character" w:customStyle="1" w:styleId="WW8Num8z0">
    <w:name w:val="WW8Num8z0"/>
    <w:rPr>
      <w:rFonts w:ascii="Times New Roman" w:hAnsi="Times New Roman" w:cs="Times New Roman" w:hint="default"/>
    </w:rPr>
  </w:style>
  <w:style w:type="character" w:customStyle="1" w:styleId="WW8Num9z0">
    <w:name w:val="WW8Num9z0"/>
    <w:rPr>
      <w:rFonts w:ascii="Symbol" w:hAnsi="Symbol" w:cs="Symbol" w:hint="default"/>
    </w:rPr>
  </w:style>
  <w:style w:type="character" w:customStyle="1" w:styleId="WW8Num9z1">
    <w:name w:val="WW8Num9z1"/>
    <w:rPr>
      <w:rFonts w:ascii="Wingdings" w:hAnsi="Wingdings" w:cs="Wingdings" w:hint="default"/>
    </w:rPr>
  </w:style>
  <w:style w:type="character" w:customStyle="1" w:styleId="WW8Num9z4">
    <w:name w:val="WW8Num9z4"/>
    <w:rPr>
      <w:rFonts w:ascii="Courier New" w:hAnsi="Courier New" w:cs="Courier New" w:hint="default"/>
    </w:rPr>
  </w:style>
  <w:style w:type="character" w:customStyle="1" w:styleId="WW8Num10z0">
    <w:name w:val="WW8Num10z0"/>
    <w:rPr>
      <w:rFonts w:ascii="Symbol" w:eastAsia="Times New Roman" w:hAnsi="Symbol" w:cs="Times New Roman" w:hint="default"/>
    </w:rPr>
  </w:style>
  <w:style w:type="character" w:customStyle="1" w:styleId="WW8Num10z1">
    <w:name w:val="WW8Num10z1"/>
    <w:rPr>
      <w:rFonts w:ascii="Courier New" w:hAnsi="Courier New" w:cs="Courier New" w:hint="default"/>
    </w:rPr>
  </w:style>
  <w:style w:type="character" w:customStyle="1" w:styleId="WW8Num10z2">
    <w:name w:val="WW8Num10z2"/>
    <w:rPr>
      <w:rFonts w:ascii="Wingdings" w:hAnsi="Wingdings" w:cs="Wingdings" w:hint="default"/>
    </w:rPr>
  </w:style>
  <w:style w:type="character" w:customStyle="1" w:styleId="WW8Num10z3">
    <w:name w:val="WW8Num10z3"/>
    <w:rPr>
      <w:rFonts w:ascii="Symbol" w:hAnsi="Symbol" w:cs="Symbol" w:hint="default"/>
    </w:rPr>
  </w:style>
  <w:style w:type="character" w:customStyle="1" w:styleId="WW8Num11z0">
    <w:name w:val="WW8Num11z0"/>
    <w:rPr>
      <w:rFonts w:ascii="Century Gothic" w:eastAsia="Times New Roman" w:hAnsi="Century Gothic" w:cs="Arial" w:hint="default"/>
    </w:rPr>
  </w:style>
  <w:style w:type="character" w:customStyle="1" w:styleId="WW8Num11z1">
    <w:name w:val="WW8Num11z1"/>
    <w:rPr>
      <w:rFonts w:ascii="Courier New" w:hAnsi="Courier New" w:cs="Courier New" w:hint="default"/>
    </w:rPr>
  </w:style>
  <w:style w:type="character" w:customStyle="1" w:styleId="WW8Num11z2">
    <w:name w:val="WW8Num11z2"/>
    <w:rPr>
      <w:rFonts w:ascii="Wingdings" w:hAnsi="Wingdings" w:cs="Wingdings" w:hint="default"/>
    </w:rPr>
  </w:style>
  <w:style w:type="character" w:customStyle="1" w:styleId="WW8Num11z3">
    <w:name w:val="WW8Num11z3"/>
    <w:rPr>
      <w:rFonts w:ascii="Symbol" w:hAnsi="Symbol" w:cs="Symbol" w:hint="default"/>
    </w:rPr>
  </w:style>
  <w:style w:type="character" w:customStyle="1" w:styleId="WW8Num12z0">
    <w:name w:val="WW8Num12z0"/>
    <w:rPr>
      <w:rFonts w:hint="default"/>
    </w:rPr>
  </w:style>
  <w:style w:type="character" w:customStyle="1" w:styleId="WW8Num12z1">
    <w:name w:val="WW8Num12z1"/>
    <w:rPr>
      <w:rFonts w:cs="Times New Roman" w:hint="default"/>
      <w:b w:val="0"/>
      <w:bCs w:val="0"/>
      <w:i w:val="0"/>
      <w:iCs w:val="0"/>
      <w:caps w:val="0"/>
      <w:smallCaps w:val="0"/>
      <w:strike w:val="0"/>
      <w:dstrike w:val="0"/>
      <w:vanish w:val="0"/>
      <w:color w:val="000000"/>
      <w:spacing w:val="0"/>
      <w:kern w:val="1"/>
      <w:position w:val="0"/>
      <w:sz w:val="22"/>
      <w:szCs w:val="22"/>
      <w:u w:val="none"/>
      <w:vertAlign w:val="baseline"/>
      <w:em w:val="none"/>
      <w:lang w:val="x-none" w:eastAsia="x-none" w:bidi="x-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2z2">
    <w:name w:val="WW8Num12z2"/>
    <w:rPr>
      <w:rFonts w:ascii="Arial" w:hAnsi="Arial" w:cs="Arial" w:hint="default"/>
    </w:rPr>
  </w:style>
  <w:style w:type="character" w:customStyle="1" w:styleId="WW8Num13z0">
    <w:name w:val="WW8Num13z0"/>
    <w:rPr>
      <w:rFonts w:ascii="Century Gothic" w:eastAsia="Times New Roman" w:hAnsi="Century Gothic" w:cs="Arial" w:hint="default"/>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3z3">
    <w:name w:val="WW8Num13z3"/>
    <w:rPr>
      <w:rFonts w:ascii="Symbol" w:hAnsi="Symbol" w:cs="Symbol" w:hint="default"/>
    </w:rPr>
  </w:style>
  <w:style w:type="character" w:customStyle="1" w:styleId="WW8Num14z0">
    <w:name w:val="WW8Num14z0"/>
    <w:rPr>
      <w:rFonts w:ascii="Wingdings" w:hAnsi="Wingdings" w:cs="Wingdings" w:hint="default"/>
    </w:rPr>
  </w:style>
  <w:style w:type="character" w:customStyle="1" w:styleId="WW8Num14z1">
    <w:name w:val="WW8Num14z1"/>
    <w:rPr>
      <w:rFonts w:ascii="Courier New" w:hAnsi="Courier New" w:cs="Courier New" w:hint="default"/>
    </w:rPr>
  </w:style>
  <w:style w:type="character" w:customStyle="1" w:styleId="WW8Num14z3">
    <w:name w:val="WW8Num14z3"/>
    <w:rPr>
      <w:rFonts w:ascii="Symbol" w:hAnsi="Symbol" w:cs="Symbol" w:hint="default"/>
    </w:rPr>
  </w:style>
  <w:style w:type="character" w:customStyle="1" w:styleId="WW8Num15z0">
    <w:name w:val="WW8Num15z0"/>
    <w:rPr>
      <w:rFonts w:ascii="Symbol" w:hAnsi="Symbol" w:cs="Symbol" w:hint="default"/>
    </w:rPr>
  </w:style>
  <w:style w:type="character" w:customStyle="1" w:styleId="WW8Num15z1">
    <w:name w:val="WW8Num15z1"/>
    <w:rPr>
      <w:rFonts w:ascii="Courier New" w:hAnsi="Courier New" w:cs="Courier New" w:hint="default"/>
    </w:rPr>
  </w:style>
  <w:style w:type="character" w:customStyle="1" w:styleId="WW8Num15z2">
    <w:name w:val="WW8Num15z2"/>
    <w:rPr>
      <w:rFonts w:ascii="Wingdings" w:hAnsi="Wingdings" w:cs="Wingdings" w:hint="default"/>
    </w:rPr>
  </w:style>
  <w:style w:type="character" w:customStyle="1" w:styleId="WW8Num16z0">
    <w:name w:val="WW8Num16z0"/>
    <w:rPr>
      <w:rFonts w:ascii="Century Gothic" w:hAnsi="Century Gothic" w:cs="Century Gothic" w:hint="default"/>
      <w:lang w:val="en-US"/>
    </w:rPr>
  </w:style>
  <w:style w:type="character" w:customStyle="1" w:styleId="WW8Num16z1">
    <w:name w:val="WW8Num16z1"/>
    <w:rPr>
      <w:rFonts w:ascii="Courier New" w:hAnsi="Courier New" w:cs="Courier New" w:hint="default"/>
    </w:rPr>
  </w:style>
  <w:style w:type="character" w:customStyle="1" w:styleId="WW8Num16z2">
    <w:name w:val="WW8Num16z2"/>
    <w:rPr>
      <w:rFonts w:ascii="Wingdings" w:hAnsi="Wingdings" w:cs="Wingdings" w:hint="default"/>
    </w:rPr>
  </w:style>
  <w:style w:type="character" w:customStyle="1" w:styleId="WW8Num16z3">
    <w:name w:val="WW8Num16z3"/>
    <w:rPr>
      <w:rFonts w:ascii="Symbol" w:hAnsi="Symbol" w:cs="Symbol" w:hint="default"/>
    </w:rPr>
  </w:style>
  <w:style w:type="character" w:customStyle="1" w:styleId="DefaultParagraphFont1">
    <w:name w:val="Default Paragraph Font1"/>
  </w:style>
  <w:style w:type="character" w:styleId="a3">
    <w:name w:val="page number"/>
    <w:basedOn w:val="DefaultParagraphFont1"/>
  </w:style>
  <w:style w:type="character" w:customStyle="1" w:styleId="hps">
    <w:name w:val="hps"/>
    <w:basedOn w:val="DefaultParagraphFont1"/>
  </w:style>
  <w:style w:type="character" w:customStyle="1" w:styleId="hpsatn">
    <w:name w:val="hps atn"/>
    <w:basedOn w:val="DefaultParagraphFont1"/>
  </w:style>
  <w:style w:type="character" w:customStyle="1" w:styleId="a4">
    <w:name w:val="Σύμβολο υποσημείωσης"/>
    <w:rPr>
      <w:vertAlign w:val="superscript"/>
    </w:rPr>
  </w:style>
  <w:style w:type="character" w:customStyle="1" w:styleId="TestonotaapidipaginaCarattere">
    <w:name w:val="Testo nota a piè di pagina Carattere"/>
    <w:rPr>
      <w:sz w:val="20"/>
      <w:szCs w:val="20"/>
    </w:rPr>
  </w:style>
  <w:style w:type="character" w:styleId="-">
    <w:name w:val="Hyperlink"/>
    <w:uiPriority w:val="99"/>
    <w:rPr>
      <w:color w:val="0000FF"/>
      <w:u w:val="single"/>
    </w:rPr>
  </w:style>
  <w:style w:type="character" w:customStyle="1" w:styleId="BalloonTextChar">
    <w:name w:val="Balloon Text Char"/>
    <w:rPr>
      <w:rFonts w:ascii="Segoe UI" w:hAnsi="Segoe UI" w:cs="Segoe UI"/>
      <w:sz w:val="18"/>
      <w:szCs w:val="18"/>
      <w:lang w:val="ca-ES"/>
    </w:rPr>
  </w:style>
  <w:style w:type="character" w:customStyle="1" w:styleId="a5">
    <w:name w:val="Ανεπίλυτη αναφορά"/>
    <w:rPr>
      <w:color w:val="808080"/>
      <w:shd w:val="clear" w:color="auto" w:fill="E6E6E6"/>
    </w:rPr>
  </w:style>
  <w:style w:type="character" w:customStyle="1" w:styleId="Heading2Char">
    <w:name w:val="Heading 2 Char"/>
    <w:rPr>
      <w:rFonts w:ascii="Arial" w:hAnsi="Arial" w:cs="Arial"/>
      <w:b/>
      <w:iCs/>
      <w:kern w:val="1"/>
      <w:sz w:val="22"/>
      <w:szCs w:val="22"/>
      <w:lang w:val="en-GB"/>
    </w:rPr>
  </w:style>
  <w:style w:type="character" w:customStyle="1" w:styleId="Heading1Char">
    <w:name w:val="Heading 1 Char"/>
    <w:rPr>
      <w:rFonts w:ascii="Arial" w:hAnsi="Arial" w:cs="Arial"/>
      <w:b/>
      <w:bCs/>
      <w:kern w:val="1"/>
      <w:szCs w:val="32"/>
      <w:lang w:val="en-GB"/>
    </w:rPr>
  </w:style>
  <w:style w:type="character" w:customStyle="1" w:styleId="CommentReference1">
    <w:name w:val="Comment Reference1"/>
    <w:rPr>
      <w:sz w:val="16"/>
      <w:szCs w:val="16"/>
    </w:rPr>
  </w:style>
  <w:style w:type="character" w:customStyle="1" w:styleId="CommentTextChar">
    <w:name w:val="Comment Text Char"/>
    <w:rPr>
      <w:rFonts w:ascii="Arial" w:hAnsi="Arial" w:cs="Arial"/>
      <w:lang w:val="ca-ES"/>
    </w:rPr>
  </w:style>
  <w:style w:type="character" w:customStyle="1" w:styleId="CommentSubjectChar">
    <w:name w:val="Comment Subject Char"/>
    <w:rPr>
      <w:rFonts w:ascii="Arial" w:hAnsi="Arial" w:cs="Arial"/>
      <w:b/>
      <w:bCs/>
      <w:lang w:val="ca-ES"/>
    </w:rPr>
  </w:style>
  <w:style w:type="character" w:styleId="-0">
    <w:name w:val="FollowedHyperlink"/>
    <w:rPr>
      <w:color w:val="954F72"/>
      <w:u w:val="single"/>
    </w:rPr>
  </w:style>
  <w:style w:type="character" w:styleId="a6">
    <w:name w:val="Emphasis"/>
    <w:qFormat/>
    <w:rPr>
      <w:i/>
      <w:iCs/>
    </w:rPr>
  </w:style>
  <w:style w:type="character" w:customStyle="1" w:styleId="HeaderChar">
    <w:name w:val="Header Char"/>
    <w:rPr>
      <w:rFonts w:ascii="Arial" w:hAnsi="Arial" w:cs="Arial"/>
      <w:lang w:val="ca-ES"/>
    </w:rPr>
  </w:style>
  <w:style w:type="character" w:customStyle="1" w:styleId="FooterChar">
    <w:name w:val="Footer Char"/>
    <w:uiPriority w:val="99"/>
    <w:rPr>
      <w:rFonts w:ascii="Arial" w:hAnsi="Arial" w:cs="Arial"/>
      <w:lang w:val="ca-ES"/>
    </w:rPr>
  </w:style>
  <w:style w:type="character" w:customStyle="1" w:styleId="Heading3Char">
    <w:name w:val="Heading 3 Char"/>
    <w:rPr>
      <w:rFonts w:ascii="Arial" w:hAnsi="Arial" w:cs="Arial"/>
      <w:b/>
      <w:bCs/>
      <w:iCs/>
      <w:kern w:val="1"/>
      <w:sz w:val="22"/>
      <w:szCs w:val="26"/>
      <w:lang w:val="en-GB"/>
    </w:rPr>
  </w:style>
  <w:style w:type="character" w:customStyle="1" w:styleId="Heading4Char">
    <w:name w:val="Heading 4 Char"/>
    <w:rPr>
      <w:rFonts w:ascii="Arial" w:hAnsi="Arial" w:cs="Arial"/>
      <w:b/>
      <w:i/>
      <w:szCs w:val="24"/>
      <w:lang w:val="en-US"/>
    </w:rPr>
  </w:style>
  <w:style w:type="character" w:customStyle="1" w:styleId="Heading5Char">
    <w:name w:val="Heading 5 Char"/>
    <w:rPr>
      <w:b/>
      <w:iCs/>
      <w:sz w:val="24"/>
      <w:lang w:val="en-US"/>
    </w:rPr>
  </w:style>
  <w:style w:type="character" w:customStyle="1" w:styleId="Heading8Char">
    <w:name w:val="Heading 8 Char"/>
    <w:rPr>
      <w:rFonts w:ascii="Garamond" w:hAnsi="Garamond" w:cs="Garamond"/>
      <w:b/>
      <w:bCs/>
      <w:sz w:val="24"/>
      <w:szCs w:val="24"/>
      <w:u w:val="single"/>
      <w:lang w:val="en-GB"/>
    </w:rPr>
  </w:style>
  <w:style w:type="character" w:customStyle="1" w:styleId="Heading9Char">
    <w:name w:val="Heading 9 Char"/>
    <w:rPr>
      <w:sz w:val="24"/>
      <w:szCs w:val="24"/>
      <w:u w:val="single"/>
      <w:lang w:val="en-GB"/>
    </w:rPr>
  </w:style>
  <w:style w:type="character" w:customStyle="1" w:styleId="BodyText2Char">
    <w:name w:val="Body Text 2 Char"/>
    <w:rPr>
      <w:sz w:val="24"/>
      <w:szCs w:val="22"/>
      <w:lang w:val="en-US"/>
    </w:rPr>
  </w:style>
  <w:style w:type="character" w:customStyle="1" w:styleId="BodyTextChar">
    <w:name w:val="Body Text Char"/>
    <w:rPr>
      <w:b/>
      <w:bCs/>
      <w:sz w:val="24"/>
      <w:szCs w:val="24"/>
      <w:lang w:val="it-IT"/>
    </w:rPr>
  </w:style>
  <w:style w:type="character" w:customStyle="1" w:styleId="SubtitleChar">
    <w:name w:val="Subtitle Char"/>
    <w:uiPriority w:val="11"/>
    <w:rPr>
      <w:rFonts w:ascii="Arial" w:hAnsi="Arial" w:cs="Arial"/>
      <w:b/>
      <w:bCs/>
      <w:lang w:val="ca-ES"/>
    </w:rPr>
  </w:style>
  <w:style w:type="character" w:customStyle="1" w:styleId="BodyTextIndentChar">
    <w:name w:val="Body Text Indent Char"/>
    <w:rPr>
      <w:bCs/>
      <w:sz w:val="24"/>
      <w:szCs w:val="24"/>
      <w:lang w:val="en-US"/>
    </w:rPr>
  </w:style>
  <w:style w:type="character" w:customStyle="1" w:styleId="TitleChar">
    <w:name w:val="Title Char"/>
    <w:rPr>
      <w:b/>
      <w:bCs/>
      <w:sz w:val="24"/>
      <w:szCs w:val="24"/>
      <w:u w:val="single"/>
      <w:lang w:val="it-IT"/>
    </w:rPr>
  </w:style>
  <w:style w:type="character" w:customStyle="1" w:styleId="FootnoteTextChar">
    <w:name w:val="Footnote Text Char"/>
    <w:rPr>
      <w:rFonts w:ascii="Calibri" w:eastAsia="Calibri" w:hAnsi="Calibri" w:cs="Calibri"/>
      <w:lang w:val="it-IT"/>
    </w:rPr>
  </w:style>
  <w:style w:type="character" w:customStyle="1" w:styleId="BodyText3Char">
    <w:name w:val="Body Text 3 Char"/>
    <w:rPr>
      <w:rFonts w:ascii="Arial" w:hAnsi="Arial" w:cs="Arial"/>
      <w:sz w:val="16"/>
      <w:szCs w:val="16"/>
      <w:lang w:val="ca-ES"/>
    </w:rPr>
  </w:style>
  <w:style w:type="paragraph" w:customStyle="1" w:styleId="a7">
    <w:name w:val="Επικεφαλίδα"/>
    <w:basedOn w:val="a"/>
    <w:next w:val="a8"/>
    <w:pPr>
      <w:keepNext/>
      <w:spacing w:before="240"/>
    </w:pPr>
    <w:rPr>
      <w:rFonts w:eastAsia="Arial Unicode MS" w:cs="Mangal"/>
      <w:sz w:val="28"/>
      <w:szCs w:val="28"/>
    </w:rPr>
  </w:style>
  <w:style w:type="paragraph" w:styleId="a8">
    <w:name w:val="Body Text"/>
    <w:basedOn w:val="a"/>
    <w:pPr>
      <w:spacing w:after="0" w:line="240" w:lineRule="auto"/>
      <w:jc w:val="left"/>
    </w:pPr>
    <w:rPr>
      <w:rFonts w:ascii="Times New Roman" w:hAnsi="Times New Roman" w:cs="Times New Roman"/>
      <w:b/>
      <w:bCs/>
      <w:sz w:val="24"/>
      <w:szCs w:val="24"/>
      <w:lang w:val="it-IT"/>
    </w:rPr>
  </w:style>
  <w:style w:type="paragraph" w:styleId="a9">
    <w:name w:val="List"/>
    <w:basedOn w:val="a8"/>
    <w:rPr>
      <w:rFonts w:cs="Mangal"/>
    </w:rPr>
  </w:style>
  <w:style w:type="paragraph" w:customStyle="1" w:styleId="10">
    <w:name w:val="Λεζάντα1"/>
    <w:basedOn w:val="a"/>
    <w:pPr>
      <w:suppressLineNumbers/>
      <w:spacing w:before="120"/>
    </w:pPr>
    <w:rPr>
      <w:rFonts w:cs="Mangal"/>
      <w:i/>
      <w:iCs/>
      <w:sz w:val="24"/>
      <w:szCs w:val="24"/>
    </w:rPr>
  </w:style>
  <w:style w:type="paragraph" w:customStyle="1" w:styleId="aa">
    <w:name w:val="Ευρετήριο"/>
    <w:basedOn w:val="a"/>
    <w:pPr>
      <w:suppressLineNumbers/>
    </w:pPr>
    <w:rPr>
      <w:rFonts w:cs="Mangal"/>
    </w:rPr>
  </w:style>
  <w:style w:type="paragraph" w:styleId="ab">
    <w:name w:val="header"/>
    <w:basedOn w:val="a"/>
    <w:pPr>
      <w:tabs>
        <w:tab w:val="center" w:pos="4153"/>
        <w:tab w:val="right" w:pos="8306"/>
      </w:tabs>
    </w:pPr>
  </w:style>
  <w:style w:type="paragraph" w:styleId="ac">
    <w:name w:val="footer"/>
    <w:basedOn w:val="a"/>
    <w:uiPriority w:val="99"/>
    <w:pPr>
      <w:tabs>
        <w:tab w:val="center" w:pos="4153"/>
        <w:tab w:val="right" w:pos="8306"/>
      </w:tabs>
    </w:pPr>
  </w:style>
  <w:style w:type="paragraph" w:customStyle="1" w:styleId="BodyText21">
    <w:name w:val="Body Text 21"/>
    <w:basedOn w:val="a"/>
    <w:pPr>
      <w:spacing w:after="200" w:line="276" w:lineRule="auto"/>
    </w:pPr>
    <w:rPr>
      <w:rFonts w:ascii="Times New Roman" w:hAnsi="Times New Roman" w:cs="Times New Roman"/>
      <w:sz w:val="24"/>
      <w:szCs w:val="22"/>
      <w:lang w:val="en-US"/>
    </w:rPr>
  </w:style>
  <w:style w:type="paragraph" w:customStyle="1" w:styleId="Textodeglobo">
    <w:name w:val="Texto de globo"/>
    <w:basedOn w:val="a"/>
    <w:rPr>
      <w:rFonts w:ascii="Tahoma" w:hAnsi="Tahoma" w:cs="Tahoma"/>
      <w:sz w:val="16"/>
      <w:szCs w:val="16"/>
    </w:rPr>
  </w:style>
  <w:style w:type="paragraph" w:styleId="11">
    <w:name w:val="toc 1"/>
    <w:basedOn w:val="a"/>
    <w:next w:val="a"/>
    <w:uiPriority w:val="39"/>
    <w:pPr>
      <w:tabs>
        <w:tab w:val="right" w:leader="dot" w:pos="8222"/>
      </w:tabs>
      <w:spacing w:after="60" w:line="240" w:lineRule="auto"/>
    </w:pPr>
    <w:rPr>
      <w:rFonts w:ascii="Century Gothic" w:hAnsi="Century Gothic" w:cs="Century Gothic"/>
      <w:b/>
      <w:lang w:val="es-ES"/>
    </w:rPr>
  </w:style>
  <w:style w:type="paragraph" w:styleId="20">
    <w:name w:val="toc 2"/>
    <w:basedOn w:val="a"/>
    <w:next w:val="a"/>
    <w:uiPriority w:val="39"/>
    <w:pPr>
      <w:tabs>
        <w:tab w:val="right" w:leader="dot" w:pos="8222"/>
      </w:tabs>
      <w:spacing w:after="60" w:line="240" w:lineRule="auto"/>
      <w:ind w:left="198"/>
    </w:pPr>
    <w:rPr>
      <w:b/>
      <w:bCs/>
    </w:rPr>
  </w:style>
  <w:style w:type="paragraph" w:styleId="30">
    <w:name w:val="toc 3"/>
    <w:basedOn w:val="a"/>
    <w:next w:val="a"/>
    <w:pPr>
      <w:tabs>
        <w:tab w:val="right" w:leader="dot" w:pos="8482"/>
      </w:tabs>
      <w:ind w:left="400"/>
      <w:jc w:val="left"/>
    </w:pPr>
    <w:rPr>
      <w:b/>
      <w:bCs/>
      <w:szCs w:val="22"/>
      <w:lang w:val="fr-FR"/>
    </w:rPr>
  </w:style>
  <w:style w:type="paragraph" w:customStyle="1" w:styleId="EstiloTtulo1Izquierda0cmPrimeralnea0cm">
    <w:name w:val="Estilo Título 1 + Izquierda:  0 cm Primera línea:  0 cm"/>
    <w:basedOn w:val="1"/>
    <w:rPr>
      <w:rFonts w:cs="Times New Roman"/>
      <w:szCs w:val="20"/>
    </w:rPr>
  </w:style>
  <w:style w:type="paragraph" w:customStyle="1" w:styleId="NormalIndent1">
    <w:name w:val="Normal Indent1"/>
    <w:basedOn w:val="a"/>
    <w:pPr>
      <w:spacing w:after="200" w:line="276" w:lineRule="auto"/>
      <w:ind w:left="708"/>
      <w:jc w:val="left"/>
    </w:pPr>
    <w:rPr>
      <w:rFonts w:ascii="Calibri" w:eastAsia="Calibri" w:hAnsi="Calibri" w:cs="Calibri"/>
      <w:sz w:val="22"/>
      <w:szCs w:val="22"/>
      <w:lang w:val="it-IT"/>
    </w:rPr>
  </w:style>
  <w:style w:type="paragraph" w:styleId="ad">
    <w:name w:val="Subtitle"/>
    <w:basedOn w:val="a"/>
    <w:next w:val="a8"/>
    <w:uiPriority w:val="11"/>
    <w:qFormat/>
    <w:pPr>
      <w:pBdr>
        <w:top w:val="single" w:sz="4" w:space="1" w:color="000000"/>
        <w:left w:val="single" w:sz="4" w:space="4" w:color="000000"/>
        <w:bottom w:val="single" w:sz="4" w:space="1" w:color="000000"/>
        <w:right w:val="single" w:sz="4" w:space="4" w:color="000000"/>
      </w:pBdr>
      <w:jc w:val="center"/>
    </w:pPr>
    <w:rPr>
      <w:b/>
      <w:bCs/>
    </w:rPr>
  </w:style>
  <w:style w:type="paragraph" w:styleId="ae">
    <w:name w:val="Body Text Indent"/>
    <w:basedOn w:val="a"/>
    <w:pPr>
      <w:ind w:left="720"/>
    </w:pPr>
    <w:rPr>
      <w:rFonts w:ascii="Times New Roman" w:hAnsi="Times New Roman" w:cs="Times New Roman"/>
      <w:bCs/>
      <w:sz w:val="24"/>
      <w:szCs w:val="24"/>
      <w:lang w:val="en-US"/>
    </w:rPr>
  </w:style>
  <w:style w:type="paragraph" w:styleId="af">
    <w:name w:val="Title"/>
    <w:basedOn w:val="a"/>
    <w:next w:val="ad"/>
    <w:qFormat/>
    <w:pPr>
      <w:pBdr>
        <w:top w:val="single" w:sz="4" w:space="1" w:color="000000"/>
        <w:left w:val="single" w:sz="4" w:space="4" w:color="000000"/>
        <w:bottom w:val="single" w:sz="4" w:space="1" w:color="000000"/>
        <w:right w:val="single" w:sz="4" w:space="4" w:color="000000"/>
      </w:pBdr>
      <w:spacing w:after="0" w:line="240" w:lineRule="auto"/>
      <w:jc w:val="center"/>
    </w:pPr>
    <w:rPr>
      <w:rFonts w:ascii="Times New Roman" w:hAnsi="Times New Roman" w:cs="Times New Roman"/>
      <w:b/>
      <w:bCs/>
      <w:sz w:val="24"/>
      <w:szCs w:val="24"/>
      <w:u w:val="single"/>
      <w:lang w:val="it-IT"/>
    </w:rPr>
  </w:style>
  <w:style w:type="paragraph" w:customStyle="1" w:styleId="Paragrafoelenco">
    <w:name w:val="Paragrafo elenco"/>
    <w:basedOn w:val="a"/>
    <w:pPr>
      <w:spacing w:after="200" w:line="276" w:lineRule="auto"/>
      <w:ind w:left="720"/>
      <w:jc w:val="left"/>
    </w:pPr>
    <w:rPr>
      <w:rFonts w:ascii="Calibri" w:eastAsia="Calibri" w:hAnsi="Calibri" w:cs="Calibri"/>
      <w:sz w:val="22"/>
      <w:szCs w:val="22"/>
      <w:lang w:val="it-IT"/>
    </w:rPr>
  </w:style>
  <w:style w:type="paragraph" w:styleId="af0">
    <w:name w:val="footnote text"/>
    <w:basedOn w:val="a"/>
    <w:pPr>
      <w:spacing w:after="0" w:line="240" w:lineRule="auto"/>
      <w:jc w:val="left"/>
    </w:pPr>
    <w:rPr>
      <w:rFonts w:ascii="Calibri" w:eastAsia="Calibri" w:hAnsi="Calibri" w:cs="Calibri"/>
      <w:lang w:val="it-IT"/>
    </w:rPr>
  </w:style>
  <w:style w:type="paragraph" w:styleId="12">
    <w:name w:val="index 1"/>
    <w:basedOn w:val="a"/>
    <w:next w:val="a"/>
    <w:pPr>
      <w:ind w:left="200" w:hanging="200"/>
    </w:pPr>
  </w:style>
  <w:style w:type="paragraph" w:styleId="21">
    <w:name w:val="index 2"/>
    <w:basedOn w:val="a"/>
    <w:next w:val="a"/>
    <w:pPr>
      <w:ind w:left="400" w:hanging="200"/>
    </w:pPr>
  </w:style>
  <w:style w:type="paragraph" w:styleId="31">
    <w:name w:val="index 3"/>
    <w:basedOn w:val="a"/>
    <w:next w:val="a"/>
    <w:pPr>
      <w:ind w:left="600" w:hanging="200"/>
    </w:pPr>
  </w:style>
  <w:style w:type="paragraph" w:customStyle="1" w:styleId="Index41">
    <w:name w:val="Index 41"/>
    <w:basedOn w:val="a"/>
    <w:next w:val="a"/>
    <w:pPr>
      <w:ind w:left="800" w:hanging="200"/>
    </w:pPr>
  </w:style>
  <w:style w:type="paragraph" w:customStyle="1" w:styleId="Index51">
    <w:name w:val="Index 51"/>
    <w:basedOn w:val="a"/>
    <w:next w:val="a"/>
    <w:pPr>
      <w:ind w:left="1000" w:hanging="200"/>
    </w:pPr>
  </w:style>
  <w:style w:type="paragraph" w:customStyle="1" w:styleId="Index61">
    <w:name w:val="Index 61"/>
    <w:basedOn w:val="a"/>
    <w:next w:val="a"/>
    <w:pPr>
      <w:ind w:left="1200" w:hanging="200"/>
    </w:pPr>
  </w:style>
  <w:style w:type="paragraph" w:customStyle="1" w:styleId="Index71">
    <w:name w:val="Index 71"/>
    <w:basedOn w:val="a"/>
    <w:next w:val="a"/>
    <w:pPr>
      <w:ind w:left="1400" w:hanging="200"/>
    </w:pPr>
  </w:style>
  <w:style w:type="paragraph" w:customStyle="1" w:styleId="Index81">
    <w:name w:val="Index 81"/>
    <w:basedOn w:val="a"/>
    <w:next w:val="a"/>
    <w:pPr>
      <w:ind w:left="1600" w:hanging="200"/>
    </w:pPr>
  </w:style>
  <w:style w:type="paragraph" w:customStyle="1" w:styleId="Index91">
    <w:name w:val="Index 91"/>
    <w:basedOn w:val="a"/>
    <w:next w:val="a"/>
    <w:pPr>
      <w:ind w:left="1800" w:hanging="200"/>
    </w:pPr>
  </w:style>
  <w:style w:type="paragraph" w:styleId="af1">
    <w:name w:val="index heading"/>
    <w:basedOn w:val="a"/>
    <w:next w:val="12"/>
  </w:style>
  <w:style w:type="paragraph" w:styleId="40">
    <w:name w:val="toc 4"/>
    <w:basedOn w:val="a"/>
    <w:next w:val="a"/>
    <w:pPr>
      <w:tabs>
        <w:tab w:val="right" w:leader="dot" w:pos="8482"/>
      </w:tabs>
      <w:ind w:left="600"/>
    </w:pPr>
    <w:rPr>
      <w:b/>
      <w:bCs/>
      <w:iCs/>
      <w:lang w:val="en-GB"/>
    </w:rPr>
  </w:style>
  <w:style w:type="paragraph" w:styleId="50">
    <w:name w:val="toc 5"/>
    <w:basedOn w:val="a"/>
    <w:next w:val="a"/>
    <w:pPr>
      <w:ind w:left="800"/>
    </w:pPr>
  </w:style>
  <w:style w:type="paragraph" w:styleId="6">
    <w:name w:val="toc 6"/>
    <w:basedOn w:val="a"/>
    <w:next w:val="a"/>
    <w:pPr>
      <w:ind w:left="1000"/>
    </w:pPr>
  </w:style>
  <w:style w:type="paragraph" w:styleId="7">
    <w:name w:val="toc 7"/>
    <w:basedOn w:val="a"/>
    <w:next w:val="a"/>
    <w:pPr>
      <w:ind w:left="1200"/>
    </w:pPr>
  </w:style>
  <w:style w:type="paragraph" w:styleId="80">
    <w:name w:val="toc 8"/>
    <w:basedOn w:val="a"/>
    <w:next w:val="a"/>
    <w:pPr>
      <w:ind w:left="1400"/>
    </w:pPr>
  </w:style>
  <w:style w:type="paragraph" w:styleId="90">
    <w:name w:val="toc 9"/>
    <w:basedOn w:val="a"/>
    <w:next w:val="a"/>
    <w:pPr>
      <w:ind w:left="1600"/>
    </w:pPr>
  </w:style>
  <w:style w:type="paragraph" w:customStyle="1" w:styleId="DefaultParagraphFontParaCharCharCharCharCharChar1CharCharCharCharCharCharCharCharChar1Char">
    <w:name w:val="Default Paragraph Font Para Char Char Char Char Char Char1 Char Char Char Char Char Char Char Char Char1 Char"/>
    <w:basedOn w:val="a"/>
    <w:pPr>
      <w:spacing w:after="160" w:line="240" w:lineRule="exact"/>
      <w:jc w:val="left"/>
    </w:pPr>
    <w:rPr>
      <w:rFonts w:ascii="Verdana" w:hAnsi="Verdana" w:cs="Verdana"/>
      <w:lang w:val="en-US"/>
    </w:rPr>
  </w:style>
  <w:style w:type="paragraph" w:customStyle="1" w:styleId="BodyText31">
    <w:name w:val="Body Text 31"/>
    <w:basedOn w:val="a"/>
    <w:rPr>
      <w:sz w:val="16"/>
      <w:szCs w:val="16"/>
    </w:rPr>
  </w:style>
  <w:style w:type="paragraph" w:customStyle="1" w:styleId="BalloonText1">
    <w:name w:val="Balloon Text1"/>
    <w:basedOn w:val="a"/>
    <w:pPr>
      <w:spacing w:after="0" w:line="240" w:lineRule="auto"/>
    </w:pPr>
    <w:rPr>
      <w:rFonts w:ascii="Segoe UI" w:hAnsi="Segoe UI" w:cs="Segoe UI"/>
      <w:sz w:val="18"/>
      <w:szCs w:val="18"/>
    </w:rPr>
  </w:style>
  <w:style w:type="paragraph" w:customStyle="1" w:styleId="CommentText1">
    <w:name w:val="Comment Text1"/>
    <w:basedOn w:val="a"/>
  </w:style>
  <w:style w:type="paragraph" w:customStyle="1" w:styleId="CommentSubject1">
    <w:name w:val="Comment Subject1"/>
    <w:basedOn w:val="CommentText1"/>
    <w:next w:val="CommentText1"/>
    <w:rPr>
      <w:b/>
      <w:bCs/>
    </w:rPr>
  </w:style>
  <w:style w:type="paragraph" w:customStyle="1" w:styleId="Default">
    <w:name w:val="Default"/>
    <w:pPr>
      <w:suppressAutoHyphens/>
      <w:autoSpaceDE w:val="0"/>
    </w:pPr>
    <w:rPr>
      <w:rFonts w:ascii="Verdana" w:hAnsi="Verdana" w:cs="Verdana"/>
      <w:color w:val="000000"/>
      <w:sz w:val="24"/>
      <w:szCs w:val="24"/>
      <w:lang w:val="en-US" w:eastAsia="ar-SA"/>
    </w:rPr>
  </w:style>
  <w:style w:type="paragraph" w:customStyle="1" w:styleId="NormalWeb1">
    <w:name w:val="Normal (Web)1"/>
    <w:basedOn w:val="a"/>
    <w:rPr>
      <w:rFonts w:ascii="Times New Roman" w:hAnsi="Times New Roman" w:cs="Times New Roman"/>
      <w:sz w:val="24"/>
      <w:szCs w:val="24"/>
    </w:rPr>
  </w:style>
  <w:style w:type="paragraph" w:customStyle="1" w:styleId="af2">
    <w:name w:val="Περιεχόμενα πίνακα"/>
    <w:basedOn w:val="a"/>
    <w:pPr>
      <w:suppressLineNumbers/>
    </w:pPr>
  </w:style>
  <w:style w:type="paragraph" w:customStyle="1" w:styleId="af3">
    <w:name w:val="Επικεφαλίδα πίνακα"/>
    <w:basedOn w:val="af2"/>
    <w:pPr>
      <w:jc w:val="center"/>
    </w:pPr>
    <w:rPr>
      <w:b/>
      <w:bCs/>
    </w:rPr>
  </w:style>
  <w:style w:type="paragraph" w:customStyle="1" w:styleId="100">
    <w:name w:val="Κατάλογος περιεχομένων 10"/>
    <w:basedOn w:val="aa"/>
    <w:pPr>
      <w:tabs>
        <w:tab w:val="right" w:leader="dot" w:pos="7425"/>
      </w:tabs>
      <w:ind w:left="2547"/>
    </w:pPr>
  </w:style>
  <w:style w:type="paragraph" w:customStyle="1" w:styleId="af4">
    <w:name w:val="Περιεχόμενα πλαισίου"/>
    <w:basedOn w:val="a8"/>
  </w:style>
  <w:style w:type="character" w:customStyle="1" w:styleId="Char">
    <w:name w:val="Παράγραφος λίστας Char"/>
    <w:aliases w:val="Para Normal Char"/>
    <w:link w:val="af5"/>
    <w:uiPriority w:val="34"/>
    <w:locked/>
    <w:rsid w:val="004A273C"/>
    <w:rPr>
      <w:sz w:val="22"/>
      <w:szCs w:val="22"/>
      <w:lang w:val="fi-FI" w:eastAsia="en-US"/>
    </w:rPr>
  </w:style>
  <w:style w:type="paragraph" w:styleId="af5">
    <w:name w:val="List Paragraph"/>
    <w:aliases w:val="Para Normal"/>
    <w:basedOn w:val="a"/>
    <w:link w:val="Char"/>
    <w:uiPriority w:val="34"/>
    <w:qFormat/>
    <w:rsid w:val="004A273C"/>
    <w:pPr>
      <w:suppressAutoHyphens w:val="0"/>
      <w:spacing w:after="160" w:line="256" w:lineRule="auto"/>
      <w:ind w:left="720"/>
      <w:contextualSpacing/>
      <w:jc w:val="left"/>
    </w:pPr>
    <w:rPr>
      <w:rFonts w:ascii="Times New Roman" w:hAnsi="Times New Roman" w:cs="Times New Roman"/>
      <w:sz w:val="22"/>
      <w:szCs w:val="22"/>
      <w:lang w:val="fi-FI" w:eastAsia="en-US"/>
    </w:rPr>
  </w:style>
  <w:style w:type="character" w:styleId="af6">
    <w:name w:val="annotation reference"/>
    <w:uiPriority w:val="99"/>
    <w:semiHidden/>
    <w:unhideWhenUsed/>
    <w:rsid w:val="002F7E90"/>
    <w:rPr>
      <w:sz w:val="16"/>
      <w:szCs w:val="16"/>
    </w:rPr>
  </w:style>
  <w:style w:type="paragraph" w:styleId="af7">
    <w:name w:val="annotation text"/>
    <w:basedOn w:val="a"/>
    <w:link w:val="Char0"/>
    <w:uiPriority w:val="99"/>
    <w:semiHidden/>
    <w:unhideWhenUsed/>
    <w:rsid w:val="002F7E90"/>
  </w:style>
  <w:style w:type="character" w:customStyle="1" w:styleId="Char0">
    <w:name w:val="Κείμενο σχολίου Char"/>
    <w:link w:val="af7"/>
    <w:uiPriority w:val="99"/>
    <w:semiHidden/>
    <w:rsid w:val="002F7E90"/>
    <w:rPr>
      <w:rFonts w:ascii="Arial" w:hAnsi="Arial" w:cs="Arial"/>
      <w:lang w:val="ca-ES" w:eastAsia="ar-SA"/>
    </w:rPr>
  </w:style>
  <w:style w:type="paragraph" w:styleId="af8">
    <w:name w:val="annotation subject"/>
    <w:basedOn w:val="af7"/>
    <w:next w:val="af7"/>
    <w:link w:val="Char1"/>
    <w:uiPriority w:val="99"/>
    <w:semiHidden/>
    <w:unhideWhenUsed/>
    <w:rsid w:val="002F7E90"/>
    <w:rPr>
      <w:b/>
      <w:bCs/>
    </w:rPr>
  </w:style>
  <w:style w:type="character" w:customStyle="1" w:styleId="Char1">
    <w:name w:val="Θέμα σχολίου Char"/>
    <w:link w:val="af8"/>
    <w:uiPriority w:val="99"/>
    <w:semiHidden/>
    <w:rsid w:val="002F7E90"/>
    <w:rPr>
      <w:rFonts w:ascii="Arial" w:hAnsi="Arial" w:cs="Arial"/>
      <w:b/>
      <w:bCs/>
      <w:lang w:val="ca-ES" w:eastAsia="ar-SA"/>
    </w:rPr>
  </w:style>
  <w:style w:type="paragraph" w:styleId="af9">
    <w:name w:val="Balloon Text"/>
    <w:basedOn w:val="a"/>
    <w:link w:val="Char2"/>
    <w:uiPriority w:val="99"/>
    <w:semiHidden/>
    <w:unhideWhenUsed/>
    <w:rsid w:val="002F7E90"/>
    <w:pPr>
      <w:spacing w:after="0" w:line="240" w:lineRule="auto"/>
    </w:pPr>
    <w:rPr>
      <w:rFonts w:ascii="Segoe UI" w:hAnsi="Segoe UI" w:cs="Segoe UI"/>
      <w:sz w:val="18"/>
      <w:szCs w:val="18"/>
    </w:rPr>
  </w:style>
  <w:style w:type="character" w:customStyle="1" w:styleId="Char2">
    <w:name w:val="Κείμενο πλαισίου Char"/>
    <w:link w:val="af9"/>
    <w:uiPriority w:val="99"/>
    <w:semiHidden/>
    <w:rsid w:val="002F7E90"/>
    <w:rPr>
      <w:rFonts w:ascii="Segoe UI" w:hAnsi="Segoe UI" w:cs="Segoe UI"/>
      <w:sz w:val="18"/>
      <w:szCs w:val="18"/>
      <w:lang w:val="ca-ES" w:eastAsia="ar-SA"/>
    </w:rPr>
  </w:style>
  <w:style w:type="table" w:styleId="afa">
    <w:name w:val="Table Grid"/>
    <w:basedOn w:val="a1"/>
    <w:uiPriority w:val="39"/>
    <w:rsid w:val="009D77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b">
    <w:name w:val="caption"/>
    <w:basedOn w:val="a"/>
    <w:next w:val="a"/>
    <w:uiPriority w:val="35"/>
    <w:unhideWhenUsed/>
    <w:qFormat/>
    <w:rsid w:val="00CB0700"/>
    <w:rPr>
      <w:b/>
      <w:bCs/>
    </w:rPr>
  </w:style>
  <w:style w:type="table" w:styleId="13">
    <w:name w:val="List Table 1 Light"/>
    <w:basedOn w:val="a1"/>
    <w:uiPriority w:val="46"/>
    <w:rsid w:val="006616FA"/>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7901138">
      <w:bodyDiv w:val="1"/>
      <w:marLeft w:val="0"/>
      <w:marRight w:val="0"/>
      <w:marTop w:val="0"/>
      <w:marBottom w:val="0"/>
      <w:divBdr>
        <w:top w:val="none" w:sz="0" w:space="0" w:color="auto"/>
        <w:left w:val="none" w:sz="0" w:space="0" w:color="auto"/>
        <w:bottom w:val="none" w:sz="0" w:space="0" w:color="auto"/>
        <w:right w:val="none" w:sz="0" w:space="0" w:color="auto"/>
      </w:divBdr>
    </w:div>
    <w:div w:id="540440863">
      <w:bodyDiv w:val="1"/>
      <w:marLeft w:val="0"/>
      <w:marRight w:val="0"/>
      <w:marTop w:val="0"/>
      <w:marBottom w:val="0"/>
      <w:divBdr>
        <w:top w:val="none" w:sz="0" w:space="0" w:color="auto"/>
        <w:left w:val="none" w:sz="0" w:space="0" w:color="auto"/>
        <w:bottom w:val="none" w:sz="0" w:space="0" w:color="auto"/>
        <w:right w:val="none" w:sz="0" w:space="0" w:color="auto"/>
      </w:divBdr>
    </w:div>
    <w:div w:id="809976781">
      <w:bodyDiv w:val="1"/>
      <w:marLeft w:val="0"/>
      <w:marRight w:val="0"/>
      <w:marTop w:val="0"/>
      <w:marBottom w:val="0"/>
      <w:divBdr>
        <w:top w:val="none" w:sz="0" w:space="0" w:color="auto"/>
        <w:left w:val="none" w:sz="0" w:space="0" w:color="auto"/>
        <w:bottom w:val="none" w:sz="0" w:space="0" w:color="auto"/>
        <w:right w:val="none" w:sz="0" w:space="0" w:color="auto"/>
      </w:divBdr>
    </w:div>
    <w:div w:id="1212114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16" Type="http://schemas.openxmlformats.org/officeDocument/2006/relationships/image" Target="media/image9.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jpeg"/></Relationships>
</file>

<file path=word/_rels/header1.xml.rels><?xml version="1.0" encoding="UTF-8" standalone="yes"?>
<Relationships xmlns="http://schemas.openxmlformats.org/package/2006/relationships"><Relationship Id="rId2" Type="http://schemas.openxmlformats.org/officeDocument/2006/relationships/image" Target="media/image70.jpeg"/><Relationship Id="rId1" Type="http://schemas.openxmlformats.org/officeDocument/2006/relationships/image" Target="media/image69.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ELIAS\My%20Documents\Downloads\MODELAND%20(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88EAC2-6587-43B2-9E48-A333C75D99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MODELAND (1).dot</Template>
  <TotalTime>269</TotalTime>
  <Pages>1</Pages>
  <Words>7387</Words>
  <Characters>39891</Characters>
  <Application>Microsoft Office Word</Application>
  <DocSecurity>0</DocSecurity>
  <Lines>332</Lines>
  <Paragraphs>94</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REPORT ON THE COMPARATIVE ANALYSIS OF THE SITUATION AND OF THE LANDSCAPE IN ALL THE TERRITORIES</vt:lpstr>
      <vt:lpstr>REPORT ON THE COMPARATIVE ANALYSIS OF THE SITUATION AND OF THE LANDSCAPE IN ALL THE TERRITORIES</vt:lpstr>
    </vt:vector>
  </TitlesOfParts>
  <Company/>
  <LinksUpToDate>false</LinksUpToDate>
  <CharactersWithSpaces>47184</CharactersWithSpaces>
  <SharedDoc>false</SharedDoc>
  <HLinks>
    <vt:vector size="90" baseType="variant">
      <vt:variant>
        <vt:i4>1572916</vt:i4>
      </vt:variant>
      <vt:variant>
        <vt:i4>86</vt:i4>
      </vt:variant>
      <vt:variant>
        <vt:i4>0</vt:i4>
      </vt:variant>
      <vt:variant>
        <vt:i4>5</vt:i4>
      </vt:variant>
      <vt:variant>
        <vt:lpwstr/>
      </vt:variant>
      <vt:variant>
        <vt:lpwstr>_Toc25856689</vt:lpwstr>
      </vt:variant>
      <vt:variant>
        <vt:i4>1638452</vt:i4>
      </vt:variant>
      <vt:variant>
        <vt:i4>80</vt:i4>
      </vt:variant>
      <vt:variant>
        <vt:i4>0</vt:i4>
      </vt:variant>
      <vt:variant>
        <vt:i4>5</vt:i4>
      </vt:variant>
      <vt:variant>
        <vt:lpwstr/>
      </vt:variant>
      <vt:variant>
        <vt:lpwstr>_Toc25856688</vt:lpwstr>
      </vt:variant>
      <vt:variant>
        <vt:i4>1441844</vt:i4>
      </vt:variant>
      <vt:variant>
        <vt:i4>74</vt:i4>
      </vt:variant>
      <vt:variant>
        <vt:i4>0</vt:i4>
      </vt:variant>
      <vt:variant>
        <vt:i4>5</vt:i4>
      </vt:variant>
      <vt:variant>
        <vt:lpwstr/>
      </vt:variant>
      <vt:variant>
        <vt:lpwstr>_Toc25856687</vt:lpwstr>
      </vt:variant>
      <vt:variant>
        <vt:i4>1507380</vt:i4>
      </vt:variant>
      <vt:variant>
        <vt:i4>68</vt:i4>
      </vt:variant>
      <vt:variant>
        <vt:i4>0</vt:i4>
      </vt:variant>
      <vt:variant>
        <vt:i4>5</vt:i4>
      </vt:variant>
      <vt:variant>
        <vt:lpwstr/>
      </vt:variant>
      <vt:variant>
        <vt:lpwstr>_Toc25856686</vt:lpwstr>
      </vt:variant>
      <vt:variant>
        <vt:i4>1310772</vt:i4>
      </vt:variant>
      <vt:variant>
        <vt:i4>62</vt:i4>
      </vt:variant>
      <vt:variant>
        <vt:i4>0</vt:i4>
      </vt:variant>
      <vt:variant>
        <vt:i4>5</vt:i4>
      </vt:variant>
      <vt:variant>
        <vt:lpwstr/>
      </vt:variant>
      <vt:variant>
        <vt:lpwstr>_Toc25856685</vt:lpwstr>
      </vt:variant>
      <vt:variant>
        <vt:i4>1376308</vt:i4>
      </vt:variant>
      <vt:variant>
        <vt:i4>56</vt:i4>
      </vt:variant>
      <vt:variant>
        <vt:i4>0</vt:i4>
      </vt:variant>
      <vt:variant>
        <vt:i4>5</vt:i4>
      </vt:variant>
      <vt:variant>
        <vt:lpwstr/>
      </vt:variant>
      <vt:variant>
        <vt:lpwstr>_Toc25856684</vt:lpwstr>
      </vt:variant>
      <vt:variant>
        <vt:i4>1179700</vt:i4>
      </vt:variant>
      <vt:variant>
        <vt:i4>50</vt:i4>
      </vt:variant>
      <vt:variant>
        <vt:i4>0</vt:i4>
      </vt:variant>
      <vt:variant>
        <vt:i4>5</vt:i4>
      </vt:variant>
      <vt:variant>
        <vt:lpwstr/>
      </vt:variant>
      <vt:variant>
        <vt:lpwstr>_Toc25856683</vt:lpwstr>
      </vt:variant>
      <vt:variant>
        <vt:i4>1245236</vt:i4>
      </vt:variant>
      <vt:variant>
        <vt:i4>44</vt:i4>
      </vt:variant>
      <vt:variant>
        <vt:i4>0</vt:i4>
      </vt:variant>
      <vt:variant>
        <vt:i4>5</vt:i4>
      </vt:variant>
      <vt:variant>
        <vt:lpwstr/>
      </vt:variant>
      <vt:variant>
        <vt:lpwstr>_Toc25856682</vt:lpwstr>
      </vt:variant>
      <vt:variant>
        <vt:i4>1048628</vt:i4>
      </vt:variant>
      <vt:variant>
        <vt:i4>38</vt:i4>
      </vt:variant>
      <vt:variant>
        <vt:i4>0</vt:i4>
      </vt:variant>
      <vt:variant>
        <vt:i4>5</vt:i4>
      </vt:variant>
      <vt:variant>
        <vt:lpwstr/>
      </vt:variant>
      <vt:variant>
        <vt:lpwstr>_Toc25856681</vt:lpwstr>
      </vt:variant>
      <vt:variant>
        <vt:i4>1114164</vt:i4>
      </vt:variant>
      <vt:variant>
        <vt:i4>32</vt:i4>
      </vt:variant>
      <vt:variant>
        <vt:i4>0</vt:i4>
      </vt:variant>
      <vt:variant>
        <vt:i4>5</vt:i4>
      </vt:variant>
      <vt:variant>
        <vt:lpwstr/>
      </vt:variant>
      <vt:variant>
        <vt:lpwstr>_Toc25856680</vt:lpwstr>
      </vt:variant>
      <vt:variant>
        <vt:i4>1572923</vt:i4>
      </vt:variant>
      <vt:variant>
        <vt:i4>26</vt:i4>
      </vt:variant>
      <vt:variant>
        <vt:i4>0</vt:i4>
      </vt:variant>
      <vt:variant>
        <vt:i4>5</vt:i4>
      </vt:variant>
      <vt:variant>
        <vt:lpwstr/>
      </vt:variant>
      <vt:variant>
        <vt:lpwstr>_Toc25856679</vt:lpwstr>
      </vt:variant>
      <vt:variant>
        <vt:i4>1638459</vt:i4>
      </vt:variant>
      <vt:variant>
        <vt:i4>20</vt:i4>
      </vt:variant>
      <vt:variant>
        <vt:i4>0</vt:i4>
      </vt:variant>
      <vt:variant>
        <vt:i4>5</vt:i4>
      </vt:variant>
      <vt:variant>
        <vt:lpwstr/>
      </vt:variant>
      <vt:variant>
        <vt:lpwstr>_Toc25856678</vt:lpwstr>
      </vt:variant>
      <vt:variant>
        <vt:i4>1441851</vt:i4>
      </vt:variant>
      <vt:variant>
        <vt:i4>14</vt:i4>
      </vt:variant>
      <vt:variant>
        <vt:i4>0</vt:i4>
      </vt:variant>
      <vt:variant>
        <vt:i4>5</vt:i4>
      </vt:variant>
      <vt:variant>
        <vt:lpwstr/>
      </vt:variant>
      <vt:variant>
        <vt:lpwstr>_Toc25856677</vt:lpwstr>
      </vt:variant>
      <vt:variant>
        <vt:i4>1507387</vt:i4>
      </vt:variant>
      <vt:variant>
        <vt:i4>8</vt:i4>
      </vt:variant>
      <vt:variant>
        <vt:i4>0</vt:i4>
      </vt:variant>
      <vt:variant>
        <vt:i4>5</vt:i4>
      </vt:variant>
      <vt:variant>
        <vt:lpwstr/>
      </vt:variant>
      <vt:variant>
        <vt:lpwstr>_Toc25856676</vt:lpwstr>
      </vt:variant>
      <vt:variant>
        <vt:i4>1310779</vt:i4>
      </vt:variant>
      <vt:variant>
        <vt:i4>2</vt:i4>
      </vt:variant>
      <vt:variant>
        <vt:i4>0</vt:i4>
      </vt:variant>
      <vt:variant>
        <vt:i4>5</vt:i4>
      </vt:variant>
      <vt:variant>
        <vt:lpwstr/>
      </vt:variant>
      <vt:variant>
        <vt:lpwstr>_Toc25856675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ON THE COMPARATIVE ANALYSIS OF THE SITUATION AND OF THE LANDSCAPE IN ALL THE TERRITORIES</dc:title>
  <dc:subject/>
  <dc:creator>ELIAS LAMPROPOULOS</dc:creator>
  <cp:keywords/>
  <cp:lastModifiedBy>SM</cp:lastModifiedBy>
  <cp:revision>23</cp:revision>
  <cp:lastPrinted>2013-03-06T20:06:00Z</cp:lastPrinted>
  <dcterms:created xsi:type="dcterms:W3CDTF">2019-11-29T10:11:00Z</dcterms:created>
  <dcterms:modified xsi:type="dcterms:W3CDTF">2020-10-04T21:53:00Z</dcterms:modified>
</cp:coreProperties>
</file>